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77BB" w:rsidRDefault="00BC77BB" w:rsidP="00BC77BB">
      <w:pPr>
        <w:rPr>
          <w:rFonts w:cs="Arial"/>
          <w:sz w:val="20"/>
          <w:szCs w:val="20"/>
        </w:rPr>
      </w:pPr>
      <w:r>
        <w:rPr>
          <w:rFonts w:cs="Arial"/>
          <w:noProof/>
          <w:sz w:val="20"/>
          <w:szCs w:val="20"/>
        </w:rPr>
        <w:drawing>
          <wp:inline distT="0" distB="0" distL="0" distR="0" wp14:anchorId="0A3AD8F7" wp14:editId="0EA237C0">
            <wp:extent cx="6069330" cy="1398494"/>
            <wp:effectExtent l="0" t="0" r="7620" b="0"/>
            <wp:docPr id="1" name="Picture 1" descr="branding fa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nding fad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4676" cy="1408943"/>
                    </a:xfrm>
                    <a:prstGeom prst="rect">
                      <a:avLst/>
                    </a:prstGeom>
                    <a:noFill/>
                    <a:ln>
                      <a:noFill/>
                    </a:ln>
                  </pic:spPr>
                </pic:pic>
              </a:graphicData>
            </a:graphic>
          </wp:inline>
        </w:drawing>
      </w:r>
    </w:p>
    <w:p w:rsidR="00EC70A9" w:rsidRDefault="00EC70A9" w:rsidP="00BC77BB">
      <w:pPr>
        <w:rPr>
          <w:rFonts w:cs="Arial"/>
          <w:sz w:val="20"/>
          <w:szCs w:val="20"/>
        </w:rPr>
      </w:pPr>
    </w:p>
    <w:p w:rsidR="00863D47" w:rsidRDefault="00863D47" w:rsidP="00EC70A9">
      <w:pPr>
        <w:jc w:val="center"/>
        <w:rPr>
          <w:rFonts w:cs="Arial"/>
          <w:b/>
          <w:sz w:val="52"/>
          <w:szCs w:val="96"/>
        </w:rPr>
      </w:pPr>
      <w:r>
        <w:rPr>
          <w:rFonts w:cs="Arial"/>
          <w:b/>
          <w:sz w:val="52"/>
          <w:szCs w:val="96"/>
        </w:rPr>
        <w:t>Indiana Department of Transportation</w:t>
      </w:r>
    </w:p>
    <w:p w:rsidR="007A3162" w:rsidRDefault="007A3162" w:rsidP="00EC70A9">
      <w:pPr>
        <w:jc w:val="center"/>
        <w:rPr>
          <w:rFonts w:cs="Arial"/>
          <w:b/>
          <w:sz w:val="52"/>
          <w:szCs w:val="96"/>
        </w:rPr>
      </w:pPr>
    </w:p>
    <w:p w:rsidR="007A3162" w:rsidRDefault="007A3162" w:rsidP="00EC70A9">
      <w:pPr>
        <w:jc w:val="center"/>
        <w:rPr>
          <w:rFonts w:cs="Arial"/>
          <w:b/>
          <w:sz w:val="52"/>
          <w:szCs w:val="96"/>
        </w:rPr>
      </w:pPr>
    </w:p>
    <w:p w:rsidR="007E1A8C" w:rsidRDefault="007E1A8C" w:rsidP="00EC70A9">
      <w:pPr>
        <w:jc w:val="center"/>
        <w:rPr>
          <w:rFonts w:cs="Arial"/>
          <w:b/>
          <w:sz w:val="72"/>
          <w:szCs w:val="96"/>
        </w:rPr>
      </w:pPr>
      <w:r>
        <w:rPr>
          <w:rFonts w:cs="Arial"/>
          <w:b/>
          <w:sz w:val="52"/>
          <w:szCs w:val="96"/>
        </w:rPr>
        <w:t xml:space="preserve"> </w:t>
      </w:r>
    </w:p>
    <w:p w:rsidR="0051297E" w:rsidRPr="00296D2E" w:rsidRDefault="0051297E" w:rsidP="00EC70A9">
      <w:pPr>
        <w:jc w:val="center"/>
        <w:rPr>
          <w:rFonts w:cs="Arial"/>
          <w:b/>
          <w:sz w:val="16"/>
          <w:szCs w:val="20"/>
        </w:rPr>
      </w:pPr>
      <w:r w:rsidRPr="00296D2E">
        <w:rPr>
          <w:rFonts w:cs="Arial"/>
          <w:b/>
          <w:sz w:val="56"/>
          <w:szCs w:val="96"/>
        </w:rPr>
        <w:t>Broadband Access Policy</w:t>
      </w:r>
    </w:p>
    <w:p w:rsidR="00BC77BB" w:rsidRDefault="00BC77BB" w:rsidP="00BC77BB">
      <w:pPr>
        <w:tabs>
          <w:tab w:val="left" w:pos="2535"/>
        </w:tabs>
        <w:rPr>
          <w:rFonts w:cs="Arial"/>
          <w:sz w:val="20"/>
          <w:szCs w:val="20"/>
        </w:rPr>
      </w:pPr>
    </w:p>
    <w:p w:rsidR="00EC70A9" w:rsidRDefault="00EC70A9" w:rsidP="00BC77BB">
      <w:pPr>
        <w:tabs>
          <w:tab w:val="left" w:pos="2535"/>
        </w:tabs>
        <w:rPr>
          <w:rFonts w:cs="Arial"/>
          <w:sz w:val="20"/>
          <w:szCs w:val="20"/>
        </w:rPr>
      </w:pPr>
    </w:p>
    <w:p w:rsidR="00EC70A9" w:rsidRDefault="00EC70A9" w:rsidP="00BC77BB">
      <w:pPr>
        <w:tabs>
          <w:tab w:val="left" w:pos="2535"/>
        </w:tabs>
        <w:rPr>
          <w:rFonts w:cs="Arial"/>
          <w:sz w:val="20"/>
          <w:szCs w:val="20"/>
        </w:rPr>
      </w:pPr>
    </w:p>
    <w:p w:rsidR="00BC77BB" w:rsidRDefault="00BC77BB" w:rsidP="00BC77BB">
      <w:pPr>
        <w:tabs>
          <w:tab w:val="left" w:pos="2535"/>
        </w:tabs>
        <w:rPr>
          <w:rFonts w:cs="Arial"/>
          <w:sz w:val="20"/>
          <w:szCs w:val="20"/>
        </w:rPr>
      </w:pPr>
    </w:p>
    <w:p w:rsidR="007E1A8C" w:rsidRDefault="007E1A8C" w:rsidP="00BC77BB">
      <w:pPr>
        <w:tabs>
          <w:tab w:val="left" w:pos="2535"/>
        </w:tabs>
        <w:rPr>
          <w:rFonts w:cs="Arial"/>
          <w:sz w:val="20"/>
          <w:szCs w:val="20"/>
        </w:rPr>
      </w:pPr>
    </w:p>
    <w:p w:rsidR="007E1A8C" w:rsidRDefault="007E1A8C" w:rsidP="00BC77BB">
      <w:pPr>
        <w:tabs>
          <w:tab w:val="left" w:pos="2535"/>
        </w:tabs>
        <w:rPr>
          <w:rFonts w:cs="Arial"/>
          <w:sz w:val="20"/>
          <w:szCs w:val="20"/>
        </w:rPr>
      </w:pPr>
    </w:p>
    <w:p w:rsidR="007E1A8C" w:rsidRDefault="007E1A8C" w:rsidP="00BC77BB">
      <w:pPr>
        <w:tabs>
          <w:tab w:val="left" w:pos="2535"/>
        </w:tabs>
        <w:rPr>
          <w:rFonts w:cs="Arial"/>
          <w:sz w:val="20"/>
          <w:szCs w:val="20"/>
        </w:rPr>
      </w:pPr>
    </w:p>
    <w:p w:rsidR="00EC70A9" w:rsidRDefault="00EC70A9" w:rsidP="00BC77BB">
      <w:pPr>
        <w:tabs>
          <w:tab w:val="left" w:pos="2535"/>
        </w:tabs>
        <w:rPr>
          <w:rFonts w:cs="Arial"/>
          <w:sz w:val="20"/>
          <w:szCs w:val="20"/>
        </w:rPr>
      </w:pPr>
    </w:p>
    <w:p w:rsidR="00EC70A9" w:rsidRDefault="00EC70A9" w:rsidP="00BC77BB">
      <w:pPr>
        <w:tabs>
          <w:tab w:val="left" w:pos="2535"/>
        </w:tabs>
        <w:rPr>
          <w:rFonts w:cs="Arial"/>
          <w:sz w:val="20"/>
          <w:szCs w:val="20"/>
        </w:rPr>
      </w:pPr>
    </w:p>
    <w:p w:rsidR="00EC70A9" w:rsidRDefault="00EC70A9" w:rsidP="00BC77BB">
      <w:pPr>
        <w:tabs>
          <w:tab w:val="left" w:pos="2535"/>
        </w:tabs>
        <w:rPr>
          <w:rFonts w:cs="Arial"/>
          <w:sz w:val="20"/>
          <w:szCs w:val="20"/>
        </w:rPr>
      </w:pPr>
    </w:p>
    <w:p w:rsidR="00EC70A9" w:rsidRDefault="00EC70A9" w:rsidP="00BC77BB">
      <w:pPr>
        <w:tabs>
          <w:tab w:val="left" w:pos="2535"/>
        </w:tabs>
        <w:rPr>
          <w:rFonts w:cs="Arial"/>
          <w:sz w:val="20"/>
          <w:szCs w:val="20"/>
        </w:rPr>
      </w:pPr>
    </w:p>
    <w:p w:rsidR="00EC70A9" w:rsidRDefault="00EC70A9" w:rsidP="00BC77BB">
      <w:pPr>
        <w:tabs>
          <w:tab w:val="left" w:pos="2535"/>
        </w:tabs>
        <w:rPr>
          <w:rFonts w:cs="Arial"/>
          <w:sz w:val="20"/>
          <w:szCs w:val="20"/>
        </w:rPr>
      </w:pPr>
    </w:p>
    <w:p w:rsidR="00BC77BB" w:rsidRDefault="00BC77BB" w:rsidP="00BC77BB">
      <w:pPr>
        <w:jc w:val="center"/>
        <w:rPr>
          <w:rFonts w:cs="Arial"/>
          <w:sz w:val="20"/>
          <w:szCs w:val="20"/>
        </w:rPr>
      </w:pPr>
    </w:p>
    <w:p w:rsidR="00BC77BB" w:rsidRDefault="00BC77BB" w:rsidP="00BC77BB">
      <w:pPr>
        <w:rPr>
          <w:rFonts w:cs="Arial"/>
          <w:sz w:val="20"/>
          <w:szCs w:val="20"/>
        </w:rPr>
      </w:pPr>
    </w:p>
    <w:p w:rsidR="00621410" w:rsidRPr="00D46538" w:rsidRDefault="00621410" w:rsidP="00F834F1">
      <w:pPr>
        <w:pStyle w:val="Heading1"/>
        <w:ind w:left="-270"/>
      </w:pPr>
      <w:bookmarkStart w:id="0" w:name="_Toc529548376"/>
      <w:r w:rsidRPr="00F834F1">
        <w:rPr>
          <w:color w:val="auto"/>
        </w:rPr>
        <w:t>Approval and Implementation</w:t>
      </w:r>
      <w:bookmarkEnd w:id="0"/>
    </w:p>
    <w:p w:rsidR="004E7F2D" w:rsidRPr="00621410" w:rsidRDefault="004E7F2D" w:rsidP="00CD2CC7">
      <w:pPr>
        <w:spacing w:after="0" w:line="240" w:lineRule="auto"/>
        <w:ind w:left="810"/>
        <w:jc w:val="center"/>
        <w:rPr>
          <w:rFonts w:cs="Arial"/>
          <w:b/>
          <w:sz w:val="28"/>
          <w:szCs w:val="28"/>
        </w:rPr>
      </w:pPr>
    </w:p>
    <w:p w:rsidR="00621410" w:rsidRDefault="00621410" w:rsidP="00BC77BB">
      <w:pPr>
        <w:spacing w:after="0" w:line="240" w:lineRule="auto"/>
        <w:rPr>
          <w:rFonts w:cs="Arial"/>
          <w:sz w:val="20"/>
          <w:szCs w:val="20"/>
        </w:rPr>
      </w:pPr>
    </w:p>
    <w:p w:rsidR="00BC77BB" w:rsidRPr="000C7A35" w:rsidRDefault="00BC77BB" w:rsidP="00F834F1">
      <w:pPr>
        <w:spacing w:after="0" w:line="240" w:lineRule="auto"/>
        <w:ind w:left="-360"/>
        <w:rPr>
          <w:rFonts w:cs="Arial"/>
          <w:sz w:val="20"/>
          <w:szCs w:val="20"/>
        </w:rPr>
      </w:pPr>
      <w:r w:rsidRPr="000C7A35">
        <w:rPr>
          <w:rFonts w:cs="Arial"/>
          <w:sz w:val="20"/>
          <w:szCs w:val="20"/>
        </w:rPr>
        <w:t xml:space="preserve">The Indiana Department of Transportation’s (INDOT) </w:t>
      </w:r>
      <w:r w:rsidR="003A3E78">
        <w:rPr>
          <w:rFonts w:cs="Arial"/>
          <w:sz w:val="20"/>
          <w:szCs w:val="20"/>
        </w:rPr>
        <w:t>Broadband</w:t>
      </w:r>
      <w:r w:rsidRPr="000C7A35">
        <w:rPr>
          <w:rFonts w:cs="Arial"/>
          <w:sz w:val="20"/>
          <w:szCs w:val="20"/>
        </w:rPr>
        <w:t xml:space="preserve"> </w:t>
      </w:r>
      <w:r w:rsidR="000E4EDE">
        <w:rPr>
          <w:rFonts w:cs="Arial"/>
          <w:sz w:val="20"/>
          <w:szCs w:val="20"/>
        </w:rPr>
        <w:t>Access</w:t>
      </w:r>
      <w:r w:rsidR="003A3E78">
        <w:rPr>
          <w:rFonts w:cs="Arial"/>
          <w:sz w:val="20"/>
          <w:szCs w:val="20"/>
        </w:rPr>
        <w:t xml:space="preserve"> </w:t>
      </w:r>
      <w:r w:rsidR="000E4EDE">
        <w:rPr>
          <w:rFonts w:cs="Arial"/>
          <w:sz w:val="20"/>
          <w:szCs w:val="20"/>
        </w:rPr>
        <w:t xml:space="preserve">Policy </w:t>
      </w:r>
      <w:r w:rsidR="003A3E78">
        <w:rPr>
          <w:rFonts w:cs="Arial"/>
          <w:sz w:val="20"/>
          <w:szCs w:val="20"/>
        </w:rPr>
        <w:t>(BAP)</w:t>
      </w:r>
      <w:r w:rsidRPr="000C7A35">
        <w:rPr>
          <w:rFonts w:cs="Arial"/>
          <w:sz w:val="20"/>
          <w:szCs w:val="20"/>
        </w:rPr>
        <w:t xml:space="preserve"> provides procedures pertaining to the </w:t>
      </w:r>
      <w:r w:rsidR="003A3E78">
        <w:rPr>
          <w:rFonts w:cs="Arial"/>
          <w:sz w:val="20"/>
          <w:szCs w:val="20"/>
        </w:rPr>
        <w:t>placement</w:t>
      </w:r>
      <w:r w:rsidRPr="000C7A35">
        <w:rPr>
          <w:rFonts w:cs="Arial"/>
          <w:sz w:val="20"/>
          <w:szCs w:val="20"/>
        </w:rPr>
        <w:t xml:space="preserve"> of </w:t>
      </w:r>
      <w:r w:rsidR="003A3E78">
        <w:rPr>
          <w:rFonts w:cs="Arial"/>
          <w:sz w:val="20"/>
          <w:szCs w:val="20"/>
        </w:rPr>
        <w:t>broadband</w:t>
      </w:r>
      <w:r w:rsidR="003A3E78" w:rsidRPr="000C7A35">
        <w:rPr>
          <w:rFonts w:cs="Arial"/>
          <w:sz w:val="20"/>
          <w:szCs w:val="20"/>
        </w:rPr>
        <w:t xml:space="preserve"> </w:t>
      </w:r>
      <w:r w:rsidRPr="000C7A35">
        <w:rPr>
          <w:rFonts w:cs="Arial"/>
          <w:sz w:val="20"/>
          <w:szCs w:val="20"/>
        </w:rPr>
        <w:t xml:space="preserve">facilities in the </w:t>
      </w:r>
      <w:r w:rsidR="00F56644">
        <w:rPr>
          <w:rFonts w:cs="Arial"/>
          <w:sz w:val="20"/>
          <w:szCs w:val="20"/>
        </w:rPr>
        <w:t>right-of-way</w:t>
      </w:r>
      <w:r w:rsidRPr="000C7A35">
        <w:rPr>
          <w:rFonts w:cs="Arial"/>
          <w:sz w:val="20"/>
          <w:szCs w:val="20"/>
        </w:rPr>
        <w:t xml:space="preserve"> to Indiana’s state highway systems.  </w:t>
      </w:r>
    </w:p>
    <w:p w:rsidR="00BC77BB" w:rsidRPr="000C7A35" w:rsidRDefault="00BC77BB" w:rsidP="00F834F1">
      <w:pPr>
        <w:spacing w:before="120" w:after="0" w:line="240" w:lineRule="auto"/>
        <w:ind w:left="-360"/>
        <w:rPr>
          <w:rFonts w:cs="Arial"/>
          <w:sz w:val="20"/>
          <w:szCs w:val="20"/>
        </w:rPr>
      </w:pPr>
    </w:p>
    <w:p w:rsidR="00BC77BB" w:rsidRPr="000C7A35" w:rsidRDefault="00BC77BB" w:rsidP="00F834F1">
      <w:pPr>
        <w:spacing w:before="120" w:after="0" w:line="240" w:lineRule="auto"/>
        <w:ind w:left="-360"/>
        <w:rPr>
          <w:rFonts w:cs="Arial"/>
          <w:sz w:val="20"/>
          <w:szCs w:val="20"/>
        </w:rPr>
      </w:pPr>
      <w:r w:rsidRPr="000C7A35">
        <w:rPr>
          <w:rFonts w:cs="Arial"/>
          <w:sz w:val="20"/>
          <w:szCs w:val="20"/>
        </w:rPr>
        <w:t xml:space="preserve">The </w:t>
      </w:r>
      <w:r w:rsidR="00466ABE">
        <w:rPr>
          <w:rFonts w:cs="Arial"/>
          <w:sz w:val="20"/>
          <w:szCs w:val="20"/>
        </w:rPr>
        <w:t>BAP</w:t>
      </w:r>
      <w:r w:rsidR="003A3E78" w:rsidRPr="000C7A35">
        <w:rPr>
          <w:rFonts w:cs="Arial"/>
          <w:sz w:val="20"/>
          <w:szCs w:val="20"/>
        </w:rPr>
        <w:t xml:space="preserve"> </w:t>
      </w:r>
      <w:r w:rsidRPr="000C7A35">
        <w:rPr>
          <w:rFonts w:cs="Arial"/>
          <w:sz w:val="20"/>
          <w:szCs w:val="20"/>
        </w:rPr>
        <w:t xml:space="preserve">addresses the applicability, procedural, and state and federal guidelines </w:t>
      </w:r>
      <w:r w:rsidR="000E4EDE" w:rsidRPr="000C7A35">
        <w:rPr>
          <w:rFonts w:cs="Arial"/>
          <w:sz w:val="20"/>
          <w:szCs w:val="20"/>
        </w:rPr>
        <w:t xml:space="preserve">responsible </w:t>
      </w:r>
      <w:r w:rsidR="000E4EDE">
        <w:rPr>
          <w:rFonts w:cs="Arial"/>
          <w:sz w:val="20"/>
          <w:szCs w:val="20"/>
        </w:rPr>
        <w:t>for</w:t>
      </w:r>
      <w:r w:rsidR="003A3E78">
        <w:rPr>
          <w:rFonts w:cs="Arial"/>
          <w:sz w:val="20"/>
          <w:szCs w:val="20"/>
        </w:rPr>
        <w:t xml:space="preserve"> permitting the </w:t>
      </w:r>
      <w:r w:rsidR="000E4EDE">
        <w:rPr>
          <w:rFonts w:cs="Arial"/>
          <w:sz w:val="20"/>
          <w:szCs w:val="20"/>
        </w:rPr>
        <w:t>installation</w:t>
      </w:r>
      <w:r w:rsidR="003A3E78">
        <w:rPr>
          <w:rFonts w:cs="Arial"/>
          <w:sz w:val="20"/>
          <w:szCs w:val="20"/>
        </w:rPr>
        <w:t xml:space="preserve"> of broadband facilities</w:t>
      </w:r>
      <w:r w:rsidRPr="000C7A35">
        <w:rPr>
          <w:rFonts w:cs="Arial"/>
          <w:sz w:val="20"/>
          <w:szCs w:val="20"/>
        </w:rPr>
        <w:t xml:space="preserve"> </w:t>
      </w:r>
      <w:r w:rsidR="000E4EDE">
        <w:rPr>
          <w:rFonts w:cs="Arial"/>
          <w:sz w:val="20"/>
          <w:szCs w:val="20"/>
        </w:rPr>
        <w:t>within</w:t>
      </w:r>
      <w:r w:rsidR="002E32FB">
        <w:rPr>
          <w:rFonts w:cs="Arial"/>
          <w:sz w:val="20"/>
          <w:szCs w:val="20"/>
        </w:rPr>
        <w:t xml:space="preserve"> s</w:t>
      </w:r>
      <w:r w:rsidR="003A3E78">
        <w:rPr>
          <w:rFonts w:cs="Arial"/>
          <w:sz w:val="20"/>
          <w:szCs w:val="20"/>
        </w:rPr>
        <w:t>tate Right-of-Way</w:t>
      </w:r>
      <w:r w:rsidRPr="000C7A35">
        <w:rPr>
          <w:rFonts w:cs="Arial"/>
          <w:sz w:val="20"/>
          <w:szCs w:val="20"/>
        </w:rPr>
        <w:t xml:space="preserve">.  The </w:t>
      </w:r>
      <w:r w:rsidR="003A3E78">
        <w:rPr>
          <w:rFonts w:cs="Arial"/>
          <w:sz w:val="20"/>
          <w:szCs w:val="20"/>
        </w:rPr>
        <w:t>Broadband Access Pol</w:t>
      </w:r>
      <w:r w:rsidR="000E4EDE">
        <w:rPr>
          <w:rFonts w:cs="Arial"/>
          <w:sz w:val="20"/>
          <w:szCs w:val="20"/>
        </w:rPr>
        <w:t>i</w:t>
      </w:r>
      <w:r w:rsidR="003A3E78">
        <w:rPr>
          <w:rFonts w:cs="Arial"/>
          <w:sz w:val="20"/>
          <w:szCs w:val="20"/>
        </w:rPr>
        <w:t>cy</w:t>
      </w:r>
      <w:r w:rsidR="003A3E78" w:rsidRPr="000C7A35">
        <w:rPr>
          <w:rFonts w:cs="Arial"/>
          <w:sz w:val="20"/>
          <w:szCs w:val="20"/>
        </w:rPr>
        <w:t xml:space="preserve"> </w:t>
      </w:r>
      <w:r w:rsidRPr="000C7A35">
        <w:rPr>
          <w:rFonts w:cs="Arial"/>
          <w:sz w:val="20"/>
          <w:szCs w:val="20"/>
        </w:rPr>
        <w:t xml:space="preserve">will assist INDOT employees, local public agencies, contractors, and those </w:t>
      </w:r>
      <w:r w:rsidR="002E32FB">
        <w:rPr>
          <w:rFonts w:cs="Arial"/>
          <w:sz w:val="20"/>
          <w:szCs w:val="20"/>
        </w:rPr>
        <w:t>interested in utilizing s</w:t>
      </w:r>
      <w:r w:rsidR="003A3E78">
        <w:rPr>
          <w:rFonts w:cs="Arial"/>
          <w:sz w:val="20"/>
          <w:szCs w:val="20"/>
        </w:rPr>
        <w:t xml:space="preserve">tate Right-of-Way for </w:t>
      </w:r>
      <w:r w:rsidR="000E4EDE">
        <w:rPr>
          <w:rFonts w:cs="Arial"/>
          <w:sz w:val="20"/>
          <w:szCs w:val="20"/>
        </w:rPr>
        <w:t>installation</w:t>
      </w:r>
      <w:r w:rsidR="003A3E78">
        <w:rPr>
          <w:rFonts w:cs="Arial"/>
          <w:sz w:val="20"/>
          <w:szCs w:val="20"/>
        </w:rPr>
        <w:t xml:space="preserve"> of broadband facilities</w:t>
      </w:r>
      <w:r w:rsidRPr="000C7A35">
        <w:rPr>
          <w:rFonts w:cs="Arial"/>
          <w:sz w:val="20"/>
          <w:szCs w:val="20"/>
        </w:rPr>
        <w:t xml:space="preserve">. </w:t>
      </w:r>
    </w:p>
    <w:p w:rsidR="00BC77BB" w:rsidRPr="000C7A35" w:rsidRDefault="00BC77BB" w:rsidP="00F834F1">
      <w:pPr>
        <w:spacing w:after="0" w:line="240" w:lineRule="auto"/>
        <w:ind w:left="-360"/>
        <w:rPr>
          <w:rFonts w:cs="Arial"/>
          <w:sz w:val="20"/>
          <w:szCs w:val="20"/>
        </w:rPr>
      </w:pPr>
    </w:p>
    <w:p w:rsidR="00BC77BB" w:rsidRPr="000C7A35" w:rsidRDefault="00BC77BB" w:rsidP="00F834F1">
      <w:pPr>
        <w:spacing w:after="0" w:line="240" w:lineRule="auto"/>
        <w:ind w:left="-360"/>
        <w:rPr>
          <w:rFonts w:cs="Arial"/>
          <w:sz w:val="20"/>
          <w:szCs w:val="20"/>
        </w:rPr>
      </w:pPr>
    </w:p>
    <w:p w:rsidR="00BC77BB" w:rsidRPr="000C7A35" w:rsidRDefault="00BC77BB" w:rsidP="00F834F1">
      <w:pPr>
        <w:spacing w:after="0" w:line="240" w:lineRule="auto"/>
        <w:ind w:left="-360"/>
        <w:rPr>
          <w:rFonts w:cs="Arial"/>
          <w:sz w:val="20"/>
          <w:szCs w:val="20"/>
        </w:rPr>
      </w:pPr>
      <w:r w:rsidRPr="000C7A35">
        <w:rPr>
          <w:rFonts w:cs="Arial"/>
          <w:sz w:val="20"/>
          <w:szCs w:val="20"/>
        </w:rPr>
        <w:t xml:space="preserve">The </w:t>
      </w:r>
      <w:r w:rsidR="00CF23B3">
        <w:rPr>
          <w:rFonts w:cs="Arial"/>
          <w:sz w:val="20"/>
          <w:szCs w:val="20"/>
        </w:rPr>
        <w:t xml:space="preserve">Broadband </w:t>
      </w:r>
      <w:r w:rsidR="003A3E78">
        <w:rPr>
          <w:rFonts w:cs="Arial"/>
          <w:sz w:val="20"/>
          <w:szCs w:val="20"/>
        </w:rPr>
        <w:t xml:space="preserve">Corridors </w:t>
      </w:r>
      <w:r w:rsidR="000E4EDE">
        <w:rPr>
          <w:rFonts w:cs="Arial"/>
          <w:sz w:val="20"/>
          <w:szCs w:val="20"/>
        </w:rPr>
        <w:t>Initiative</w:t>
      </w:r>
      <w:r w:rsidRPr="000C7A35">
        <w:rPr>
          <w:rFonts w:cs="Arial"/>
          <w:sz w:val="20"/>
          <w:szCs w:val="20"/>
        </w:rPr>
        <w:t xml:space="preserve"> provided subject matter expertise, accountability, and authority on policy as it relates to their divisions. </w:t>
      </w:r>
    </w:p>
    <w:p w:rsidR="00BC77BB" w:rsidRPr="000C7A35" w:rsidRDefault="00BC77BB" w:rsidP="00F834F1">
      <w:pPr>
        <w:spacing w:after="0" w:line="240" w:lineRule="auto"/>
        <w:ind w:left="-360"/>
        <w:rPr>
          <w:rFonts w:cs="Arial"/>
          <w:sz w:val="20"/>
          <w:szCs w:val="20"/>
        </w:rPr>
      </w:pPr>
    </w:p>
    <w:p w:rsidR="00BC77BB" w:rsidRPr="000C7A35" w:rsidRDefault="00BC77BB" w:rsidP="00F834F1">
      <w:pPr>
        <w:spacing w:after="0" w:line="240" w:lineRule="auto"/>
        <w:ind w:left="-360"/>
        <w:rPr>
          <w:rFonts w:cs="Arial"/>
          <w:sz w:val="20"/>
          <w:szCs w:val="20"/>
        </w:rPr>
      </w:pPr>
    </w:p>
    <w:p w:rsidR="00BC77BB" w:rsidRPr="000C7A35" w:rsidRDefault="00BC77BB" w:rsidP="00F834F1">
      <w:pPr>
        <w:spacing w:after="0" w:line="240" w:lineRule="auto"/>
        <w:ind w:left="-360"/>
        <w:rPr>
          <w:rFonts w:cs="Arial"/>
          <w:sz w:val="20"/>
          <w:szCs w:val="20"/>
        </w:rPr>
      </w:pPr>
    </w:p>
    <w:p w:rsidR="00BC77BB" w:rsidRPr="000C7A35" w:rsidRDefault="00BC77BB" w:rsidP="00F834F1">
      <w:pPr>
        <w:spacing w:after="0" w:line="240" w:lineRule="auto"/>
        <w:ind w:left="-360"/>
        <w:rPr>
          <w:rFonts w:cs="Arial"/>
          <w:sz w:val="20"/>
          <w:szCs w:val="20"/>
        </w:rPr>
      </w:pPr>
    </w:p>
    <w:p w:rsidR="00BC77BB" w:rsidRPr="000C7A35" w:rsidRDefault="00BC77BB" w:rsidP="00F834F1">
      <w:pPr>
        <w:spacing w:after="0" w:line="240" w:lineRule="auto"/>
        <w:ind w:left="-360"/>
        <w:rPr>
          <w:rFonts w:cs="Arial"/>
          <w:sz w:val="20"/>
          <w:szCs w:val="20"/>
          <w:u w:val="single"/>
        </w:rPr>
      </w:pPr>
      <w:r w:rsidRPr="000C7A35">
        <w:rPr>
          <w:rFonts w:cs="Arial"/>
          <w:sz w:val="20"/>
          <w:szCs w:val="20"/>
        </w:rPr>
        <w:t xml:space="preserve">This </w:t>
      </w:r>
      <w:r w:rsidR="00FC1867">
        <w:rPr>
          <w:rFonts w:cs="Arial"/>
          <w:sz w:val="20"/>
          <w:szCs w:val="20"/>
        </w:rPr>
        <w:t>policy</w:t>
      </w:r>
      <w:r w:rsidRPr="000C7A35">
        <w:rPr>
          <w:rFonts w:cs="Arial"/>
          <w:sz w:val="20"/>
          <w:szCs w:val="20"/>
        </w:rPr>
        <w:t xml:space="preserve"> is effective</w:t>
      </w:r>
      <w:r w:rsidRPr="000C7A35">
        <w:rPr>
          <w:rFonts w:cs="Arial"/>
          <w:sz w:val="20"/>
          <w:szCs w:val="20"/>
          <w:u w:val="single"/>
        </w:rPr>
        <w:tab/>
      </w:r>
      <w:r w:rsidRPr="000C7A35">
        <w:rPr>
          <w:rFonts w:cs="Arial"/>
          <w:sz w:val="20"/>
          <w:szCs w:val="20"/>
          <w:u w:val="single"/>
        </w:rPr>
        <w:tab/>
      </w:r>
      <w:r w:rsidRPr="000C7A35">
        <w:rPr>
          <w:rFonts w:cs="Arial"/>
          <w:sz w:val="20"/>
          <w:szCs w:val="20"/>
          <w:u w:val="single"/>
        </w:rPr>
        <w:tab/>
      </w:r>
      <w:r w:rsidRPr="000C7A35">
        <w:rPr>
          <w:rFonts w:cs="Arial"/>
          <w:sz w:val="20"/>
          <w:szCs w:val="20"/>
          <w:u w:val="single"/>
        </w:rPr>
        <w:tab/>
      </w:r>
    </w:p>
    <w:p w:rsidR="00BC77BB" w:rsidRPr="000C7A35" w:rsidRDefault="00BC77BB" w:rsidP="00F834F1">
      <w:pPr>
        <w:spacing w:after="0" w:line="240" w:lineRule="auto"/>
        <w:ind w:left="-360"/>
        <w:rPr>
          <w:rFonts w:cs="Arial"/>
          <w:sz w:val="20"/>
          <w:szCs w:val="20"/>
          <w:u w:val="single"/>
        </w:rPr>
      </w:pPr>
    </w:p>
    <w:p w:rsidR="00BC77BB" w:rsidRPr="000C7A35" w:rsidRDefault="00BC77BB" w:rsidP="00F834F1">
      <w:pPr>
        <w:spacing w:after="0" w:line="240" w:lineRule="auto"/>
        <w:ind w:left="-360"/>
        <w:rPr>
          <w:rFonts w:cs="Arial"/>
          <w:sz w:val="20"/>
          <w:szCs w:val="20"/>
          <w:u w:val="single"/>
        </w:rPr>
      </w:pPr>
    </w:p>
    <w:p w:rsidR="00BC77BB" w:rsidRDefault="00BC77BB" w:rsidP="00F834F1">
      <w:pPr>
        <w:spacing w:after="0" w:line="240" w:lineRule="auto"/>
        <w:ind w:left="-360"/>
        <w:rPr>
          <w:rFonts w:cs="Arial"/>
          <w:sz w:val="20"/>
          <w:szCs w:val="20"/>
          <w:u w:val="single"/>
        </w:rPr>
      </w:pPr>
    </w:p>
    <w:p w:rsidR="00D441D5" w:rsidRDefault="00D441D5" w:rsidP="00F834F1">
      <w:pPr>
        <w:spacing w:after="0" w:line="240" w:lineRule="auto"/>
        <w:ind w:left="-360"/>
        <w:rPr>
          <w:rFonts w:cs="Arial"/>
          <w:sz w:val="20"/>
          <w:szCs w:val="20"/>
          <w:u w:val="single"/>
        </w:rPr>
      </w:pPr>
    </w:p>
    <w:p w:rsidR="00D441D5" w:rsidRDefault="00D441D5" w:rsidP="00F834F1">
      <w:pPr>
        <w:spacing w:after="0" w:line="240" w:lineRule="auto"/>
        <w:ind w:left="-360"/>
        <w:rPr>
          <w:rFonts w:cs="Arial"/>
          <w:sz w:val="20"/>
          <w:szCs w:val="20"/>
          <w:u w:val="single"/>
        </w:rPr>
      </w:pPr>
    </w:p>
    <w:p w:rsidR="00D441D5" w:rsidRPr="000C7A35" w:rsidRDefault="00D441D5" w:rsidP="00F834F1">
      <w:pPr>
        <w:spacing w:after="0" w:line="240" w:lineRule="auto"/>
        <w:ind w:left="-360"/>
        <w:rPr>
          <w:rFonts w:cs="Arial"/>
          <w:sz w:val="20"/>
          <w:szCs w:val="20"/>
          <w:u w:val="single"/>
        </w:rPr>
      </w:pPr>
    </w:p>
    <w:p w:rsidR="00BC77BB" w:rsidRPr="000C7A35" w:rsidRDefault="00BC77BB" w:rsidP="00F834F1">
      <w:pPr>
        <w:spacing w:after="0" w:line="240" w:lineRule="auto"/>
        <w:ind w:left="-360"/>
        <w:rPr>
          <w:rFonts w:cs="Arial"/>
          <w:sz w:val="20"/>
          <w:szCs w:val="20"/>
          <w:u w:val="single"/>
        </w:rPr>
      </w:pPr>
    </w:p>
    <w:p w:rsidR="00BC77BB" w:rsidRPr="000C7A35" w:rsidRDefault="00BC77BB" w:rsidP="00F834F1">
      <w:pPr>
        <w:spacing w:after="0" w:line="240" w:lineRule="auto"/>
        <w:ind w:left="-360"/>
        <w:rPr>
          <w:rFonts w:cs="Arial"/>
          <w:sz w:val="20"/>
          <w:szCs w:val="20"/>
          <w:u w:val="single"/>
        </w:rPr>
      </w:pPr>
    </w:p>
    <w:p w:rsidR="00BC77BB" w:rsidRPr="000C7A35" w:rsidRDefault="00BC77BB" w:rsidP="00F834F1">
      <w:pPr>
        <w:spacing w:after="0" w:line="240" w:lineRule="auto"/>
        <w:ind w:left="-360"/>
        <w:rPr>
          <w:rFonts w:cs="Arial"/>
          <w:sz w:val="20"/>
          <w:szCs w:val="20"/>
          <w:u w:val="single"/>
        </w:rPr>
      </w:pPr>
    </w:p>
    <w:p w:rsidR="00BC77BB" w:rsidRPr="001F060D" w:rsidRDefault="00BC77BB" w:rsidP="00F834F1">
      <w:pPr>
        <w:spacing w:after="0" w:line="240" w:lineRule="auto"/>
        <w:ind w:left="-360"/>
        <w:rPr>
          <w:rFonts w:cs="Arial"/>
          <w:sz w:val="20"/>
          <w:szCs w:val="20"/>
        </w:rPr>
      </w:pPr>
      <w:r w:rsidRPr="001F060D">
        <w:rPr>
          <w:rFonts w:cs="Arial"/>
          <w:sz w:val="20"/>
          <w:szCs w:val="20"/>
        </w:rPr>
        <w:t>___________</w:t>
      </w:r>
      <w:r w:rsidR="001B7ADD" w:rsidRPr="001F060D">
        <w:rPr>
          <w:rFonts w:cs="Arial"/>
          <w:sz w:val="20"/>
          <w:szCs w:val="20"/>
        </w:rPr>
        <w:t>___________</w:t>
      </w:r>
      <w:r w:rsidRPr="001F060D">
        <w:rPr>
          <w:rFonts w:cs="Arial"/>
          <w:sz w:val="20"/>
          <w:szCs w:val="20"/>
        </w:rPr>
        <w:t>____</w:t>
      </w:r>
      <w:r w:rsidR="00CF23B3">
        <w:rPr>
          <w:rFonts w:cs="Arial"/>
          <w:sz w:val="20"/>
          <w:szCs w:val="20"/>
        </w:rPr>
        <w:t xml:space="preserve"> </w:t>
      </w:r>
      <w:r w:rsidRPr="00F102C8">
        <w:rPr>
          <w:rFonts w:cs="Arial"/>
          <w:sz w:val="20"/>
          <w:szCs w:val="20"/>
        </w:rPr>
        <w:t xml:space="preserve"> </w:t>
      </w:r>
      <w:r w:rsidRPr="00F102C8">
        <w:rPr>
          <w:rFonts w:cs="Arial"/>
          <w:sz w:val="20"/>
          <w:szCs w:val="20"/>
        </w:rPr>
        <w:tab/>
      </w:r>
      <w:r w:rsidR="001D296C">
        <w:rPr>
          <w:rFonts w:cs="Arial"/>
          <w:sz w:val="20"/>
          <w:szCs w:val="20"/>
        </w:rPr>
        <w:tab/>
      </w:r>
      <w:r w:rsidR="001D296C">
        <w:rPr>
          <w:rFonts w:cs="Arial"/>
          <w:sz w:val="20"/>
          <w:szCs w:val="20"/>
        </w:rPr>
        <w:tab/>
      </w:r>
      <w:r w:rsidR="001D296C">
        <w:rPr>
          <w:rFonts w:cs="Arial"/>
          <w:sz w:val="20"/>
          <w:szCs w:val="20"/>
        </w:rPr>
        <w:tab/>
      </w:r>
      <w:r w:rsidR="00CF23B3">
        <w:rPr>
          <w:rFonts w:cs="Arial"/>
          <w:sz w:val="20"/>
          <w:szCs w:val="20"/>
        </w:rPr>
        <w:t>______________________________</w:t>
      </w:r>
      <w:r w:rsidR="001D296C">
        <w:rPr>
          <w:rFonts w:cs="Arial"/>
          <w:sz w:val="20"/>
          <w:szCs w:val="20"/>
        </w:rPr>
        <w:tab/>
      </w:r>
      <w:r w:rsidR="001D296C">
        <w:rPr>
          <w:rFonts w:cs="Arial"/>
          <w:sz w:val="20"/>
          <w:szCs w:val="20"/>
        </w:rPr>
        <w:tab/>
      </w:r>
    </w:p>
    <w:p w:rsidR="00BC77BB" w:rsidRPr="000C7A35" w:rsidRDefault="0051297E" w:rsidP="00F834F1">
      <w:pPr>
        <w:spacing w:after="0" w:line="240" w:lineRule="auto"/>
        <w:ind w:left="-360"/>
        <w:rPr>
          <w:rFonts w:cs="Arial"/>
          <w:sz w:val="20"/>
          <w:szCs w:val="20"/>
        </w:rPr>
      </w:pPr>
      <w:r>
        <w:rPr>
          <w:rFonts w:cs="Arial"/>
          <w:sz w:val="20"/>
          <w:szCs w:val="20"/>
        </w:rPr>
        <w:t>Travis Underhill</w:t>
      </w:r>
      <w:r w:rsidR="00BC77BB" w:rsidRPr="000C7A35">
        <w:rPr>
          <w:rFonts w:cs="Arial"/>
          <w:sz w:val="20"/>
          <w:szCs w:val="20"/>
        </w:rPr>
        <w:tab/>
      </w:r>
      <w:r w:rsidR="00BC77BB" w:rsidRPr="000C7A35">
        <w:rPr>
          <w:rFonts w:cs="Arial"/>
          <w:sz w:val="20"/>
          <w:szCs w:val="20"/>
        </w:rPr>
        <w:tab/>
      </w:r>
      <w:r w:rsidR="00F242F0">
        <w:rPr>
          <w:rFonts w:cs="Arial"/>
          <w:sz w:val="20"/>
          <w:szCs w:val="20"/>
        </w:rPr>
        <w:tab/>
      </w:r>
      <w:r w:rsidR="00F242F0">
        <w:rPr>
          <w:rFonts w:cs="Arial"/>
          <w:sz w:val="20"/>
          <w:szCs w:val="20"/>
        </w:rPr>
        <w:tab/>
      </w:r>
      <w:r w:rsidR="00F242F0">
        <w:rPr>
          <w:rFonts w:cs="Arial"/>
          <w:sz w:val="20"/>
          <w:szCs w:val="20"/>
        </w:rPr>
        <w:tab/>
      </w:r>
      <w:r w:rsidR="00F242F0">
        <w:rPr>
          <w:rFonts w:cs="Arial"/>
          <w:sz w:val="20"/>
          <w:szCs w:val="20"/>
        </w:rPr>
        <w:tab/>
        <w:t>Todd A. May</w:t>
      </w:r>
      <w:r w:rsidR="00F242F0">
        <w:rPr>
          <w:rFonts w:cs="Arial"/>
          <w:sz w:val="20"/>
          <w:szCs w:val="20"/>
        </w:rPr>
        <w:tab/>
      </w:r>
    </w:p>
    <w:p w:rsidR="00F242F0" w:rsidRDefault="009F0119" w:rsidP="00F834F1">
      <w:pPr>
        <w:spacing w:after="0" w:line="240" w:lineRule="auto"/>
        <w:ind w:left="-360"/>
        <w:rPr>
          <w:rFonts w:cs="Arial"/>
          <w:sz w:val="20"/>
          <w:szCs w:val="20"/>
        </w:rPr>
      </w:pPr>
      <w:r>
        <w:rPr>
          <w:rFonts w:cs="Arial"/>
          <w:sz w:val="20"/>
          <w:szCs w:val="20"/>
        </w:rPr>
        <w:t xml:space="preserve">Deputy </w:t>
      </w:r>
      <w:r w:rsidRPr="000C7A35">
        <w:rPr>
          <w:rFonts w:cs="Arial"/>
          <w:sz w:val="20"/>
          <w:szCs w:val="20"/>
        </w:rPr>
        <w:t>Commissioner</w:t>
      </w:r>
      <w:r>
        <w:rPr>
          <w:rFonts w:cs="Arial"/>
          <w:sz w:val="20"/>
          <w:szCs w:val="20"/>
        </w:rPr>
        <w:t xml:space="preserve"> of </w:t>
      </w:r>
      <w:r w:rsidR="00F242F0">
        <w:rPr>
          <w:rFonts w:cs="Arial"/>
          <w:sz w:val="20"/>
          <w:szCs w:val="20"/>
        </w:rPr>
        <w:t>Major Projects</w:t>
      </w:r>
      <w:r w:rsidR="00F242F0">
        <w:rPr>
          <w:rFonts w:cs="Arial"/>
          <w:sz w:val="20"/>
          <w:szCs w:val="20"/>
        </w:rPr>
        <w:tab/>
      </w:r>
      <w:r w:rsidR="00F242F0">
        <w:rPr>
          <w:rFonts w:cs="Arial"/>
          <w:sz w:val="20"/>
          <w:szCs w:val="20"/>
        </w:rPr>
        <w:tab/>
      </w:r>
      <w:r w:rsidR="00F242F0">
        <w:rPr>
          <w:rFonts w:cs="Arial"/>
          <w:sz w:val="20"/>
          <w:szCs w:val="20"/>
        </w:rPr>
        <w:tab/>
        <w:t>Director of Innovation and Process Improvement</w:t>
      </w:r>
      <w:r w:rsidR="00F242F0" w:rsidRPr="000C7A35">
        <w:rPr>
          <w:rFonts w:cs="Arial"/>
          <w:sz w:val="20"/>
          <w:szCs w:val="20"/>
        </w:rPr>
        <w:tab/>
      </w:r>
    </w:p>
    <w:p w:rsidR="00D441D5" w:rsidRDefault="00F242F0" w:rsidP="00F834F1">
      <w:pPr>
        <w:spacing w:after="0" w:line="240" w:lineRule="auto"/>
        <w:ind w:left="-360"/>
        <w:rPr>
          <w:rFonts w:cs="Arial"/>
          <w:sz w:val="20"/>
          <w:szCs w:val="20"/>
        </w:rPr>
      </w:pPr>
      <w:proofErr w:type="gramStart"/>
      <w:r>
        <w:rPr>
          <w:rFonts w:cs="Arial"/>
          <w:sz w:val="20"/>
          <w:szCs w:val="20"/>
        </w:rPr>
        <w:t>and</w:t>
      </w:r>
      <w:proofErr w:type="gramEnd"/>
      <w:r>
        <w:rPr>
          <w:rFonts w:cs="Arial"/>
          <w:sz w:val="20"/>
          <w:szCs w:val="20"/>
        </w:rPr>
        <w:t xml:space="preserve"> Executive Advisor</w:t>
      </w:r>
      <w:r>
        <w:rPr>
          <w:rFonts w:cs="Arial"/>
          <w:sz w:val="20"/>
          <w:szCs w:val="20"/>
        </w:rPr>
        <w:tab/>
      </w:r>
      <w:r>
        <w:rPr>
          <w:rFonts w:cs="Arial"/>
          <w:sz w:val="20"/>
          <w:szCs w:val="20"/>
        </w:rPr>
        <w:tab/>
      </w:r>
    </w:p>
    <w:p w:rsidR="00D441D5" w:rsidRDefault="00D441D5" w:rsidP="00F834F1">
      <w:pPr>
        <w:spacing w:after="0" w:line="240" w:lineRule="auto"/>
        <w:ind w:left="-360"/>
        <w:rPr>
          <w:rFonts w:cs="Arial"/>
          <w:sz w:val="20"/>
          <w:szCs w:val="20"/>
        </w:rPr>
      </w:pPr>
    </w:p>
    <w:p w:rsidR="00BC77BB" w:rsidRDefault="00BC77BB" w:rsidP="00F834F1">
      <w:pPr>
        <w:spacing w:after="0" w:line="240" w:lineRule="auto"/>
        <w:ind w:left="-360"/>
        <w:rPr>
          <w:rFonts w:cs="Arial"/>
          <w:sz w:val="20"/>
          <w:szCs w:val="20"/>
        </w:rPr>
      </w:pPr>
    </w:p>
    <w:p w:rsidR="00BC77BB" w:rsidRDefault="00BC77BB" w:rsidP="00F834F1">
      <w:pPr>
        <w:spacing w:after="0" w:line="240" w:lineRule="auto"/>
        <w:ind w:left="-360"/>
        <w:rPr>
          <w:rFonts w:cs="Arial"/>
          <w:sz w:val="20"/>
          <w:szCs w:val="20"/>
        </w:rPr>
      </w:pPr>
    </w:p>
    <w:p w:rsidR="00B91186" w:rsidRDefault="00B91186" w:rsidP="00F834F1">
      <w:pPr>
        <w:spacing w:after="0" w:line="240" w:lineRule="auto"/>
        <w:ind w:left="-360"/>
        <w:rPr>
          <w:rFonts w:cs="Arial"/>
          <w:sz w:val="20"/>
          <w:szCs w:val="20"/>
        </w:rPr>
      </w:pPr>
    </w:p>
    <w:p w:rsidR="00B91186" w:rsidRPr="000C7A35" w:rsidRDefault="00B91186" w:rsidP="00F834F1">
      <w:pPr>
        <w:spacing w:after="0" w:line="240" w:lineRule="auto"/>
        <w:ind w:left="-360"/>
        <w:rPr>
          <w:rFonts w:cs="Arial"/>
          <w:sz w:val="20"/>
          <w:szCs w:val="20"/>
        </w:rPr>
      </w:pPr>
    </w:p>
    <w:p w:rsidR="00BC77BB" w:rsidRPr="000C7A35" w:rsidRDefault="00BC77BB" w:rsidP="00F834F1">
      <w:pPr>
        <w:spacing w:after="0" w:line="240" w:lineRule="auto"/>
        <w:ind w:left="-360"/>
        <w:rPr>
          <w:rFonts w:cs="Arial"/>
          <w:sz w:val="20"/>
          <w:szCs w:val="20"/>
        </w:rPr>
      </w:pPr>
    </w:p>
    <w:p w:rsidR="00BC77BB" w:rsidRPr="000C7A35" w:rsidRDefault="00BC77BB" w:rsidP="00F834F1">
      <w:pPr>
        <w:spacing w:after="0" w:line="240" w:lineRule="auto"/>
        <w:ind w:left="-360"/>
        <w:rPr>
          <w:rFonts w:cs="Arial"/>
          <w:sz w:val="20"/>
          <w:szCs w:val="20"/>
        </w:rPr>
      </w:pPr>
      <w:r w:rsidRPr="000C7A35">
        <w:rPr>
          <w:rFonts w:cs="Arial"/>
          <w:sz w:val="20"/>
          <w:szCs w:val="20"/>
        </w:rPr>
        <w:t>___________</w:t>
      </w:r>
      <w:r w:rsidR="001B7ADD">
        <w:rPr>
          <w:rFonts w:cs="Arial"/>
          <w:sz w:val="20"/>
          <w:szCs w:val="20"/>
        </w:rPr>
        <w:t>________</w:t>
      </w:r>
      <w:r w:rsidRPr="000C7A35">
        <w:rPr>
          <w:rFonts w:cs="Arial"/>
          <w:sz w:val="20"/>
          <w:szCs w:val="20"/>
        </w:rPr>
        <w:t>___</w:t>
      </w:r>
      <w:r w:rsidR="0051297E">
        <w:rPr>
          <w:rFonts w:cs="Arial"/>
          <w:sz w:val="20"/>
          <w:szCs w:val="20"/>
        </w:rPr>
        <w:t>______</w:t>
      </w:r>
      <w:r w:rsidRPr="000C7A35">
        <w:rPr>
          <w:rFonts w:cs="Arial"/>
          <w:sz w:val="20"/>
          <w:szCs w:val="20"/>
        </w:rPr>
        <w:t>_</w:t>
      </w:r>
      <w:r w:rsidRPr="000C7A35">
        <w:rPr>
          <w:rFonts w:cs="Arial"/>
          <w:sz w:val="20"/>
          <w:szCs w:val="20"/>
        </w:rPr>
        <w:tab/>
      </w:r>
      <w:r>
        <w:rPr>
          <w:rFonts w:cs="Arial"/>
          <w:sz w:val="20"/>
          <w:szCs w:val="20"/>
        </w:rPr>
        <w:tab/>
      </w:r>
      <w:r w:rsidRPr="000C7A35">
        <w:rPr>
          <w:rFonts w:cs="Arial"/>
          <w:sz w:val="20"/>
          <w:szCs w:val="20"/>
        </w:rPr>
        <w:tab/>
      </w:r>
      <w:r w:rsidR="0051297E">
        <w:rPr>
          <w:rFonts w:cs="Arial"/>
          <w:sz w:val="20"/>
          <w:szCs w:val="20"/>
        </w:rPr>
        <w:tab/>
        <w:t>________</w:t>
      </w:r>
      <w:r w:rsidRPr="000C7A35">
        <w:rPr>
          <w:rFonts w:cs="Arial"/>
          <w:sz w:val="20"/>
          <w:szCs w:val="20"/>
        </w:rPr>
        <w:t>___________</w:t>
      </w:r>
      <w:r w:rsidR="00CF23B3">
        <w:rPr>
          <w:rFonts w:cs="Arial"/>
          <w:sz w:val="20"/>
          <w:szCs w:val="20"/>
        </w:rPr>
        <w:t>____________</w:t>
      </w:r>
    </w:p>
    <w:p w:rsidR="001B7ADD" w:rsidRDefault="00F242F0" w:rsidP="001B7ADD">
      <w:pPr>
        <w:spacing w:after="0" w:line="240" w:lineRule="auto"/>
        <w:ind w:left="-360"/>
        <w:rPr>
          <w:rFonts w:cs="Arial"/>
          <w:sz w:val="20"/>
          <w:szCs w:val="20"/>
        </w:rPr>
      </w:pPr>
      <w:r>
        <w:rPr>
          <w:rFonts w:cs="Arial"/>
          <w:sz w:val="20"/>
          <w:szCs w:val="20"/>
        </w:rPr>
        <w:t>Andrew</w:t>
      </w:r>
      <w:r w:rsidR="00CF23B3">
        <w:rPr>
          <w:rFonts w:cs="Arial"/>
          <w:sz w:val="20"/>
          <w:szCs w:val="20"/>
        </w:rPr>
        <w:t xml:space="preserve"> C. </w:t>
      </w:r>
      <w:r>
        <w:rPr>
          <w:rFonts w:cs="Arial"/>
          <w:sz w:val="20"/>
          <w:szCs w:val="20"/>
        </w:rPr>
        <w:t xml:space="preserve"> Brelage</w:t>
      </w:r>
      <w:r w:rsidR="00BC77BB" w:rsidRPr="000C7A35">
        <w:rPr>
          <w:rFonts w:cs="Arial"/>
          <w:sz w:val="20"/>
          <w:szCs w:val="20"/>
        </w:rPr>
        <w:tab/>
      </w:r>
      <w:r w:rsidR="00BC77BB" w:rsidRPr="000C7A35">
        <w:rPr>
          <w:rFonts w:cs="Arial"/>
          <w:sz w:val="20"/>
          <w:szCs w:val="20"/>
        </w:rPr>
        <w:tab/>
      </w:r>
      <w:r w:rsidR="00BC77BB" w:rsidRPr="000C7A35">
        <w:rPr>
          <w:rFonts w:cs="Arial"/>
          <w:sz w:val="20"/>
          <w:szCs w:val="20"/>
        </w:rPr>
        <w:tab/>
      </w:r>
      <w:r w:rsidR="00BC77BB" w:rsidRPr="000C7A35">
        <w:rPr>
          <w:rFonts w:cs="Arial"/>
          <w:sz w:val="20"/>
          <w:szCs w:val="20"/>
        </w:rPr>
        <w:tab/>
      </w:r>
      <w:r w:rsidR="00BC77BB">
        <w:rPr>
          <w:rFonts w:cs="Arial"/>
          <w:sz w:val="20"/>
          <w:szCs w:val="20"/>
        </w:rPr>
        <w:tab/>
      </w:r>
      <w:r w:rsidR="001B7ADD">
        <w:rPr>
          <w:rFonts w:cs="Arial"/>
          <w:sz w:val="20"/>
          <w:szCs w:val="20"/>
        </w:rPr>
        <w:t xml:space="preserve">             </w:t>
      </w:r>
      <w:r w:rsidR="0051297E">
        <w:rPr>
          <w:rFonts w:cs="Arial"/>
          <w:sz w:val="20"/>
          <w:szCs w:val="20"/>
        </w:rPr>
        <w:t>Dimas</w:t>
      </w:r>
      <w:r>
        <w:rPr>
          <w:rFonts w:cs="Arial"/>
          <w:sz w:val="20"/>
          <w:szCs w:val="20"/>
        </w:rPr>
        <w:t xml:space="preserve"> Prasetya</w:t>
      </w:r>
      <w:r w:rsidR="001B7ADD">
        <w:rPr>
          <w:rFonts w:cs="Arial"/>
          <w:sz w:val="20"/>
          <w:szCs w:val="20"/>
        </w:rPr>
        <w:t xml:space="preserve">             </w:t>
      </w:r>
    </w:p>
    <w:p w:rsidR="00BC77BB" w:rsidRPr="000C7A35" w:rsidRDefault="003A3E78" w:rsidP="001B7ADD">
      <w:pPr>
        <w:spacing w:after="0" w:line="240" w:lineRule="auto"/>
        <w:ind w:left="-360"/>
        <w:rPr>
          <w:rFonts w:cs="Arial"/>
          <w:sz w:val="20"/>
          <w:szCs w:val="20"/>
        </w:rPr>
      </w:pPr>
      <w:r>
        <w:rPr>
          <w:rFonts w:cs="Arial"/>
          <w:sz w:val="20"/>
          <w:szCs w:val="20"/>
        </w:rPr>
        <w:t xml:space="preserve">Director of INDOT </w:t>
      </w:r>
      <w:r w:rsidR="00E546AC">
        <w:rPr>
          <w:rFonts w:cs="Arial"/>
          <w:sz w:val="20"/>
          <w:szCs w:val="20"/>
        </w:rPr>
        <w:t>Broadband Corridors</w:t>
      </w:r>
      <w:r>
        <w:rPr>
          <w:rFonts w:cs="Arial"/>
          <w:sz w:val="20"/>
          <w:szCs w:val="20"/>
        </w:rPr>
        <w:t xml:space="preserve"> </w:t>
      </w:r>
      <w:r w:rsidR="00BC77BB" w:rsidRPr="000C7A35">
        <w:rPr>
          <w:rFonts w:cs="Arial"/>
          <w:sz w:val="20"/>
          <w:szCs w:val="20"/>
        </w:rPr>
        <w:t xml:space="preserve"> </w:t>
      </w:r>
      <w:r w:rsidR="00F242F0">
        <w:rPr>
          <w:rFonts w:cs="Arial"/>
          <w:sz w:val="20"/>
          <w:szCs w:val="20"/>
        </w:rPr>
        <w:tab/>
      </w:r>
      <w:r w:rsidR="00F242F0">
        <w:rPr>
          <w:rFonts w:cs="Arial"/>
          <w:sz w:val="20"/>
          <w:szCs w:val="20"/>
        </w:rPr>
        <w:tab/>
      </w:r>
      <w:r w:rsidR="00F242F0">
        <w:rPr>
          <w:rFonts w:cs="Arial"/>
          <w:sz w:val="20"/>
          <w:szCs w:val="20"/>
        </w:rPr>
        <w:tab/>
        <w:t>T</w:t>
      </w:r>
      <w:r w:rsidR="00F242F0" w:rsidRPr="000C7A35">
        <w:rPr>
          <w:rFonts w:cs="Arial"/>
          <w:sz w:val="20"/>
          <w:szCs w:val="20"/>
        </w:rPr>
        <w:t>ransportation Engineer</w:t>
      </w:r>
      <w:r w:rsidR="00F242F0">
        <w:rPr>
          <w:rFonts w:cs="Arial"/>
          <w:sz w:val="20"/>
          <w:szCs w:val="20"/>
        </w:rPr>
        <w:t>, FHWA</w:t>
      </w:r>
    </w:p>
    <w:p w:rsidR="00BC77BB" w:rsidRPr="000C7A35" w:rsidRDefault="00BC77BB" w:rsidP="00BC77BB">
      <w:pPr>
        <w:spacing w:after="0" w:line="240" w:lineRule="auto"/>
        <w:rPr>
          <w:rFonts w:cs="Arial"/>
          <w:sz w:val="20"/>
          <w:szCs w:val="20"/>
        </w:rPr>
      </w:pPr>
    </w:p>
    <w:p w:rsidR="00BC77BB" w:rsidRDefault="00BC77BB">
      <w:pPr>
        <w:rPr>
          <w:rFonts w:eastAsia="Times New Roman" w:cs="Arial"/>
          <w:b/>
          <w:spacing w:val="40"/>
          <w:sz w:val="28"/>
          <w:szCs w:val="28"/>
        </w:rPr>
      </w:pPr>
      <w:r>
        <w:rPr>
          <w:rFonts w:eastAsia="Times New Roman" w:cs="Arial"/>
          <w:b/>
          <w:spacing w:val="40"/>
          <w:sz w:val="28"/>
          <w:szCs w:val="28"/>
        </w:rPr>
        <w:br w:type="page"/>
      </w:r>
    </w:p>
    <w:p w:rsidR="000B4F20" w:rsidRDefault="000B4F20">
      <w:pPr>
        <w:rPr>
          <w:rFonts w:eastAsia="Times New Roman" w:cs="Arial"/>
          <w:b/>
          <w:spacing w:val="40"/>
          <w:sz w:val="28"/>
          <w:szCs w:val="28"/>
        </w:rPr>
      </w:pPr>
    </w:p>
    <w:p w:rsidR="00213A0F" w:rsidRDefault="000B4F20" w:rsidP="000B4F20">
      <w:pPr>
        <w:jc w:val="center"/>
        <w:rPr>
          <w:rFonts w:eastAsia="Times New Roman" w:cs="Arial"/>
          <w:b/>
          <w:spacing w:val="40"/>
          <w:sz w:val="28"/>
          <w:szCs w:val="28"/>
        </w:rPr>
      </w:pPr>
      <w:r>
        <w:rPr>
          <w:rFonts w:eastAsia="Times New Roman" w:cs="Arial"/>
          <w:b/>
          <w:spacing w:val="40"/>
          <w:sz w:val="28"/>
          <w:szCs w:val="28"/>
        </w:rPr>
        <w:t>THIS PAGE IS INTENTIONALLY BLANK</w:t>
      </w:r>
    </w:p>
    <w:p w:rsidR="00E61DD0" w:rsidRPr="00D441D5" w:rsidRDefault="00213A0F" w:rsidP="00D441D5">
      <w:pPr>
        <w:pStyle w:val="Heading1"/>
        <w:ind w:left="-360"/>
        <w:rPr>
          <w:rFonts w:eastAsia="Times New Roman" w:cs="Arial"/>
          <w:spacing w:val="40"/>
          <w:sz w:val="28"/>
          <w:szCs w:val="28"/>
        </w:rPr>
      </w:pPr>
      <w:r>
        <w:rPr>
          <w:rFonts w:eastAsia="Times New Roman" w:cs="Arial"/>
          <w:spacing w:val="40"/>
          <w:sz w:val="28"/>
          <w:szCs w:val="28"/>
        </w:rPr>
        <w:br w:type="page"/>
      </w:r>
      <w:bookmarkStart w:id="1" w:name="_Toc529548377"/>
      <w:r w:rsidR="00E61DD0" w:rsidRPr="00D441D5">
        <w:rPr>
          <w:color w:val="auto"/>
        </w:rPr>
        <w:t>R</w:t>
      </w:r>
      <w:r w:rsidRPr="00D441D5">
        <w:rPr>
          <w:color w:val="auto"/>
        </w:rPr>
        <w:t xml:space="preserve">ecord of </w:t>
      </w:r>
      <w:r w:rsidR="00112878" w:rsidRPr="00D441D5">
        <w:rPr>
          <w:color w:val="auto"/>
        </w:rPr>
        <w:t>Revision</w:t>
      </w:r>
      <w:bookmarkEnd w:id="1"/>
    </w:p>
    <w:p w:rsidR="00E61DD0" w:rsidRDefault="00E61DD0" w:rsidP="00E61DD0">
      <w:pPr>
        <w:spacing w:after="0" w:line="240" w:lineRule="auto"/>
        <w:rPr>
          <w:rStyle w:val="transcript"/>
          <w:rFonts w:cs="Arial"/>
          <w:color w:val="333333"/>
          <w:sz w:val="28"/>
          <w:szCs w:val="28"/>
          <w:shd w:val="clear" w:color="auto" w:fill="FFFFFF"/>
        </w:rPr>
      </w:pPr>
    </w:p>
    <w:p w:rsidR="00213A0F" w:rsidRDefault="00213A0F" w:rsidP="00E61DD0">
      <w:pPr>
        <w:spacing w:after="0" w:line="240" w:lineRule="auto"/>
        <w:rPr>
          <w:rStyle w:val="transcript"/>
          <w:rFonts w:cs="Arial"/>
          <w:color w:val="333333"/>
          <w:sz w:val="28"/>
          <w:szCs w:val="28"/>
          <w:shd w:val="clear" w:color="auto" w:fill="FFFFFF"/>
        </w:rPr>
      </w:pP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27"/>
        <w:gridCol w:w="4068"/>
        <w:gridCol w:w="1824"/>
      </w:tblGrid>
      <w:tr w:rsidR="006C02F0" w:rsidRPr="00463246" w:rsidTr="007A3162">
        <w:trPr>
          <w:trHeight w:val="443"/>
          <w:jc w:val="center"/>
        </w:trPr>
        <w:tc>
          <w:tcPr>
            <w:tcW w:w="1351" w:type="dxa"/>
            <w:shd w:val="clear" w:color="auto" w:fill="auto"/>
            <w:vAlign w:val="center"/>
          </w:tcPr>
          <w:p w:rsidR="00E61DD0" w:rsidRPr="00B91186" w:rsidRDefault="00E61DD0" w:rsidP="00B91186">
            <w:pPr>
              <w:spacing w:after="0" w:line="240" w:lineRule="auto"/>
              <w:jc w:val="center"/>
              <w:rPr>
                <w:rStyle w:val="transcript"/>
                <w:rFonts w:eastAsia="Calibri" w:cs="Arial"/>
                <w:b/>
                <w:color w:val="333333"/>
                <w:sz w:val="24"/>
                <w:szCs w:val="16"/>
                <w:shd w:val="clear" w:color="auto" w:fill="FFFFFF"/>
              </w:rPr>
            </w:pPr>
            <w:r w:rsidRPr="00B91186">
              <w:rPr>
                <w:rStyle w:val="transcript"/>
                <w:rFonts w:eastAsia="Calibri" w:cs="Arial"/>
                <w:b/>
                <w:color w:val="333333"/>
                <w:sz w:val="24"/>
                <w:szCs w:val="16"/>
                <w:shd w:val="clear" w:color="auto" w:fill="FFFFFF"/>
              </w:rPr>
              <w:t>Date</w:t>
            </w:r>
          </w:p>
        </w:tc>
        <w:tc>
          <w:tcPr>
            <w:tcW w:w="2627" w:type="dxa"/>
            <w:shd w:val="clear" w:color="auto" w:fill="auto"/>
            <w:vAlign w:val="center"/>
          </w:tcPr>
          <w:p w:rsidR="00E61DD0" w:rsidRPr="00B91186" w:rsidRDefault="003F6366" w:rsidP="00B91186">
            <w:pPr>
              <w:spacing w:after="0" w:line="240" w:lineRule="auto"/>
              <w:jc w:val="center"/>
              <w:rPr>
                <w:rStyle w:val="transcript"/>
                <w:rFonts w:eastAsia="Calibri" w:cs="Arial"/>
                <w:b/>
                <w:color w:val="333333"/>
                <w:sz w:val="24"/>
                <w:szCs w:val="16"/>
                <w:shd w:val="clear" w:color="auto" w:fill="FFFFFF"/>
              </w:rPr>
            </w:pPr>
            <w:r w:rsidRPr="00B91186">
              <w:rPr>
                <w:rStyle w:val="transcript"/>
                <w:rFonts w:eastAsia="Calibri" w:cs="Arial"/>
                <w:b/>
                <w:color w:val="333333"/>
                <w:sz w:val="24"/>
                <w:szCs w:val="16"/>
                <w:shd w:val="clear" w:color="auto" w:fill="FFFFFF"/>
              </w:rPr>
              <w:t>Reviser</w:t>
            </w:r>
          </w:p>
        </w:tc>
        <w:tc>
          <w:tcPr>
            <w:tcW w:w="4068" w:type="dxa"/>
            <w:shd w:val="clear" w:color="auto" w:fill="auto"/>
            <w:vAlign w:val="center"/>
          </w:tcPr>
          <w:p w:rsidR="00E61DD0" w:rsidRPr="00B91186" w:rsidRDefault="003F6366" w:rsidP="00B91186">
            <w:pPr>
              <w:spacing w:after="0" w:line="240" w:lineRule="auto"/>
              <w:jc w:val="center"/>
              <w:rPr>
                <w:rStyle w:val="transcript"/>
                <w:rFonts w:eastAsia="Calibri" w:cs="Arial"/>
                <w:b/>
                <w:color w:val="333333"/>
                <w:sz w:val="24"/>
                <w:szCs w:val="16"/>
                <w:shd w:val="clear" w:color="auto" w:fill="FFFFFF"/>
              </w:rPr>
            </w:pPr>
            <w:r w:rsidRPr="00B91186">
              <w:rPr>
                <w:rStyle w:val="transcript"/>
                <w:rFonts w:eastAsia="Calibri" w:cs="Arial"/>
                <w:b/>
                <w:color w:val="333333"/>
                <w:sz w:val="24"/>
                <w:szCs w:val="16"/>
                <w:shd w:val="clear" w:color="auto" w:fill="FFFFFF"/>
              </w:rPr>
              <w:t>Description</w:t>
            </w:r>
          </w:p>
        </w:tc>
        <w:tc>
          <w:tcPr>
            <w:tcW w:w="1824" w:type="dxa"/>
            <w:shd w:val="clear" w:color="auto" w:fill="auto"/>
            <w:vAlign w:val="center"/>
          </w:tcPr>
          <w:p w:rsidR="00E61DD0" w:rsidRPr="00B91186" w:rsidRDefault="003F6366" w:rsidP="00B91186">
            <w:pPr>
              <w:spacing w:after="0" w:line="240" w:lineRule="auto"/>
              <w:jc w:val="center"/>
              <w:rPr>
                <w:rStyle w:val="transcript"/>
                <w:rFonts w:eastAsia="Calibri" w:cs="Arial"/>
                <w:b/>
                <w:color w:val="333333"/>
                <w:sz w:val="24"/>
                <w:szCs w:val="16"/>
                <w:shd w:val="clear" w:color="auto" w:fill="FFFFFF"/>
              </w:rPr>
            </w:pPr>
            <w:r w:rsidRPr="00B91186">
              <w:rPr>
                <w:rStyle w:val="transcript"/>
                <w:rFonts w:eastAsia="Calibri" w:cs="Arial"/>
                <w:b/>
                <w:color w:val="333333"/>
                <w:sz w:val="24"/>
                <w:szCs w:val="16"/>
                <w:shd w:val="clear" w:color="auto" w:fill="FFFFFF"/>
              </w:rPr>
              <w:t>Effective Date</w:t>
            </w:r>
          </w:p>
        </w:tc>
      </w:tr>
      <w:tr w:rsidR="006C02F0" w:rsidRPr="00463246" w:rsidTr="007A3162">
        <w:trPr>
          <w:trHeight w:val="443"/>
          <w:jc w:val="center"/>
        </w:trPr>
        <w:tc>
          <w:tcPr>
            <w:tcW w:w="1351" w:type="dxa"/>
            <w:shd w:val="clear" w:color="auto" w:fill="auto"/>
          </w:tcPr>
          <w:p w:rsidR="00E61DD0" w:rsidRPr="00463246" w:rsidRDefault="00E61DD0" w:rsidP="00C32BCC">
            <w:pPr>
              <w:spacing w:after="0" w:line="240" w:lineRule="auto"/>
              <w:rPr>
                <w:rStyle w:val="transcript"/>
                <w:rFonts w:eastAsia="Calibri" w:cs="Arial"/>
                <w:color w:val="333333"/>
                <w:sz w:val="20"/>
                <w:szCs w:val="20"/>
                <w:shd w:val="clear" w:color="auto" w:fill="FFFFFF"/>
              </w:rPr>
            </w:pPr>
          </w:p>
        </w:tc>
        <w:tc>
          <w:tcPr>
            <w:tcW w:w="2627" w:type="dxa"/>
            <w:shd w:val="clear" w:color="auto" w:fill="auto"/>
          </w:tcPr>
          <w:p w:rsidR="00E61DD0" w:rsidRPr="00463246" w:rsidRDefault="00E61DD0" w:rsidP="00C32BCC">
            <w:pPr>
              <w:spacing w:after="0" w:line="240" w:lineRule="auto"/>
              <w:rPr>
                <w:rStyle w:val="transcript"/>
                <w:rFonts w:eastAsia="Calibri" w:cs="Arial"/>
                <w:color w:val="333333"/>
                <w:sz w:val="20"/>
                <w:szCs w:val="20"/>
                <w:shd w:val="clear" w:color="auto" w:fill="FFFFFF"/>
              </w:rPr>
            </w:pPr>
          </w:p>
        </w:tc>
        <w:tc>
          <w:tcPr>
            <w:tcW w:w="4068" w:type="dxa"/>
            <w:shd w:val="clear" w:color="auto" w:fill="auto"/>
          </w:tcPr>
          <w:p w:rsidR="003F6366" w:rsidRPr="0083711E" w:rsidRDefault="003F6366" w:rsidP="0083711E">
            <w:pPr>
              <w:spacing w:after="0" w:line="240" w:lineRule="auto"/>
              <w:rPr>
                <w:rStyle w:val="transcript"/>
                <w:rFonts w:eastAsia="Calibri" w:cs="Arial"/>
                <w:color w:val="333333"/>
                <w:sz w:val="20"/>
                <w:szCs w:val="20"/>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0"/>
                <w:szCs w:val="20"/>
                <w:shd w:val="clear" w:color="auto" w:fill="FFFFFF"/>
              </w:rPr>
            </w:pPr>
          </w:p>
        </w:tc>
      </w:tr>
      <w:tr w:rsidR="006C02F0" w:rsidRPr="00463246" w:rsidTr="007A3162">
        <w:trPr>
          <w:trHeight w:val="443"/>
          <w:jc w:val="center"/>
        </w:trPr>
        <w:tc>
          <w:tcPr>
            <w:tcW w:w="1351" w:type="dxa"/>
            <w:shd w:val="clear" w:color="auto" w:fill="auto"/>
          </w:tcPr>
          <w:p w:rsidR="00E61DD0" w:rsidRPr="003F6366" w:rsidRDefault="00E61DD0" w:rsidP="00C32BCC">
            <w:pPr>
              <w:spacing w:after="0" w:line="240" w:lineRule="auto"/>
              <w:rPr>
                <w:rStyle w:val="transcript"/>
                <w:rFonts w:eastAsia="Calibri" w:cs="Arial"/>
                <w:color w:val="333333"/>
                <w:sz w:val="20"/>
                <w:szCs w:val="20"/>
                <w:shd w:val="clear" w:color="auto" w:fill="FFFFFF"/>
              </w:rPr>
            </w:pPr>
          </w:p>
        </w:tc>
        <w:tc>
          <w:tcPr>
            <w:tcW w:w="2627" w:type="dxa"/>
            <w:shd w:val="clear" w:color="auto" w:fill="auto"/>
          </w:tcPr>
          <w:p w:rsidR="00E61DD0" w:rsidRPr="003F6366" w:rsidRDefault="00E61DD0" w:rsidP="00C32BCC">
            <w:pPr>
              <w:spacing w:after="0" w:line="240" w:lineRule="auto"/>
              <w:rPr>
                <w:rStyle w:val="transcript"/>
                <w:rFonts w:eastAsia="Calibri" w:cs="Arial"/>
                <w:color w:val="333333"/>
                <w:sz w:val="20"/>
                <w:szCs w:val="20"/>
                <w:shd w:val="clear" w:color="auto" w:fill="FFFFFF"/>
              </w:rPr>
            </w:pPr>
          </w:p>
        </w:tc>
        <w:tc>
          <w:tcPr>
            <w:tcW w:w="4068" w:type="dxa"/>
            <w:shd w:val="clear" w:color="auto" w:fill="auto"/>
          </w:tcPr>
          <w:p w:rsidR="00E61DD0" w:rsidRPr="003F6366" w:rsidRDefault="00E61DD0" w:rsidP="00C32BCC">
            <w:pPr>
              <w:spacing w:after="0" w:line="240" w:lineRule="auto"/>
              <w:rPr>
                <w:rStyle w:val="transcript"/>
                <w:rFonts w:eastAsia="Calibri" w:cs="Arial"/>
                <w:color w:val="333333"/>
                <w:sz w:val="20"/>
                <w:szCs w:val="20"/>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2627"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4068"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2627"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4068"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2627"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4068"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2627"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4068"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2627"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4068"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2627"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4068"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2627"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4068"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2627"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4068"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c>
          <w:tcPr>
            <w:tcW w:w="1824" w:type="dxa"/>
            <w:shd w:val="clear" w:color="auto" w:fill="auto"/>
          </w:tcPr>
          <w:p w:rsidR="00E61DD0" w:rsidRPr="00463246" w:rsidRDefault="00E61DD0" w:rsidP="00C32BCC">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tcBorders>
              <w:top w:val="single" w:sz="4" w:space="0" w:color="auto"/>
              <w:left w:val="single" w:sz="4" w:space="0" w:color="auto"/>
              <w:bottom w:val="single" w:sz="4" w:space="0" w:color="auto"/>
              <w:right w:val="single" w:sz="4" w:space="0" w:color="auto"/>
            </w:tcBorders>
            <w:shd w:val="clear" w:color="auto" w:fill="auto"/>
          </w:tcPr>
          <w:p w:rsidR="00060CD3" w:rsidRPr="00060CD3" w:rsidRDefault="00060CD3" w:rsidP="006C3B79">
            <w:pPr>
              <w:spacing w:after="0" w:line="240" w:lineRule="auto"/>
              <w:rPr>
                <w:rStyle w:val="transcript"/>
                <w:rFonts w:eastAsia="Calibri" w:cs="Arial"/>
                <w:color w:val="333333"/>
                <w:sz w:val="28"/>
                <w:szCs w:val="28"/>
                <w:shd w:val="clear" w:color="auto" w:fill="FFFFFF"/>
              </w:rPr>
            </w:pPr>
          </w:p>
        </w:tc>
        <w:tc>
          <w:tcPr>
            <w:tcW w:w="2627" w:type="dxa"/>
            <w:tcBorders>
              <w:top w:val="single" w:sz="4" w:space="0" w:color="auto"/>
              <w:left w:val="single" w:sz="4" w:space="0" w:color="auto"/>
              <w:bottom w:val="single" w:sz="4" w:space="0" w:color="auto"/>
              <w:right w:val="single" w:sz="4" w:space="0" w:color="auto"/>
            </w:tcBorders>
            <w:shd w:val="clear" w:color="auto" w:fill="auto"/>
          </w:tcPr>
          <w:p w:rsidR="00060CD3" w:rsidRPr="00060CD3" w:rsidRDefault="00060CD3" w:rsidP="006C3B79">
            <w:pPr>
              <w:spacing w:after="0" w:line="240" w:lineRule="auto"/>
              <w:rPr>
                <w:rStyle w:val="transcript"/>
                <w:rFonts w:eastAsia="Calibri" w:cs="Arial"/>
                <w:color w:val="333333"/>
                <w:sz w:val="28"/>
                <w:szCs w:val="28"/>
                <w:shd w:val="clear" w:color="auto" w:fill="FFFFFF"/>
              </w:rPr>
            </w:pPr>
          </w:p>
        </w:tc>
        <w:tc>
          <w:tcPr>
            <w:tcW w:w="4068" w:type="dxa"/>
            <w:tcBorders>
              <w:top w:val="single" w:sz="4" w:space="0" w:color="auto"/>
              <w:left w:val="single" w:sz="4" w:space="0" w:color="auto"/>
              <w:bottom w:val="single" w:sz="4" w:space="0" w:color="auto"/>
              <w:right w:val="single" w:sz="4" w:space="0" w:color="auto"/>
            </w:tcBorders>
            <w:shd w:val="clear" w:color="auto" w:fill="auto"/>
          </w:tcPr>
          <w:p w:rsidR="00060CD3" w:rsidRPr="00060CD3" w:rsidRDefault="00060CD3" w:rsidP="006C3B79">
            <w:pPr>
              <w:spacing w:after="0" w:line="240" w:lineRule="auto"/>
              <w:rPr>
                <w:rStyle w:val="transcript"/>
                <w:rFonts w:eastAsia="Calibri" w:cs="Arial"/>
                <w:color w:val="333333"/>
                <w:sz w:val="28"/>
                <w:szCs w:val="28"/>
                <w:shd w:val="clear" w:color="auto" w:fill="FFFFFF"/>
              </w:rPr>
            </w:pPr>
          </w:p>
        </w:tc>
        <w:tc>
          <w:tcPr>
            <w:tcW w:w="1824" w:type="dxa"/>
            <w:tcBorders>
              <w:top w:val="single" w:sz="4" w:space="0" w:color="auto"/>
              <w:left w:val="single" w:sz="4" w:space="0" w:color="auto"/>
              <w:bottom w:val="single" w:sz="4" w:space="0" w:color="auto"/>
              <w:right w:val="single" w:sz="4" w:space="0" w:color="auto"/>
            </w:tcBorders>
            <w:shd w:val="clear" w:color="auto" w:fill="auto"/>
          </w:tcPr>
          <w:p w:rsidR="00060CD3" w:rsidRPr="00060CD3" w:rsidRDefault="00060CD3" w:rsidP="006C3B79">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c>
          <w:tcPr>
            <w:tcW w:w="2627"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c>
          <w:tcPr>
            <w:tcW w:w="4068"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c>
          <w:tcPr>
            <w:tcW w:w="1824"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c>
          <w:tcPr>
            <w:tcW w:w="2627"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c>
          <w:tcPr>
            <w:tcW w:w="4068"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c>
          <w:tcPr>
            <w:tcW w:w="1824"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r>
      <w:tr w:rsidR="006C02F0" w:rsidRPr="00463246" w:rsidTr="007A3162">
        <w:trPr>
          <w:trHeight w:val="443"/>
          <w:jc w:val="center"/>
        </w:trPr>
        <w:tc>
          <w:tcPr>
            <w:tcW w:w="1351"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c>
          <w:tcPr>
            <w:tcW w:w="2627"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c>
          <w:tcPr>
            <w:tcW w:w="4068"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c>
          <w:tcPr>
            <w:tcW w:w="1824" w:type="dxa"/>
            <w:tcBorders>
              <w:top w:val="single" w:sz="4" w:space="0" w:color="auto"/>
              <w:left w:val="single" w:sz="4" w:space="0" w:color="auto"/>
              <w:bottom w:val="single" w:sz="4" w:space="0" w:color="auto"/>
              <w:right w:val="single" w:sz="4" w:space="0" w:color="auto"/>
            </w:tcBorders>
            <w:shd w:val="clear" w:color="auto" w:fill="auto"/>
          </w:tcPr>
          <w:p w:rsidR="00060CD3" w:rsidRPr="00463246" w:rsidRDefault="00060CD3" w:rsidP="006C3B79">
            <w:pPr>
              <w:spacing w:after="0" w:line="240" w:lineRule="auto"/>
              <w:rPr>
                <w:rStyle w:val="transcript"/>
                <w:rFonts w:eastAsia="Calibri" w:cs="Arial"/>
                <w:color w:val="333333"/>
                <w:sz w:val="28"/>
                <w:szCs w:val="28"/>
                <w:shd w:val="clear" w:color="auto" w:fill="FFFFFF"/>
              </w:rPr>
            </w:pPr>
          </w:p>
        </w:tc>
      </w:tr>
    </w:tbl>
    <w:p w:rsidR="00EA74A9" w:rsidRDefault="00EA74A9" w:rsidP="00E61DD0">
      <w:pPr>
        <w:spacing w:after="0" w:line="240" w:lineRule="auto"/>
        <w:rPr>
          <w:rStyle w:val="transcript"/>
          <w:rFonts w:cs="Arial"/>
          <w:color w:val="333333"/>
          <w:sz w:val="28"/>
          <w:szCs w:val="28"/>
          <w:shd w:val="clear" w:color="auto" w:fill="FFFFFF"/>
        </w:rPr>
      </w:pPr>
    </w:p>
    <w:p w:rsidR="00BA66CD" w:rsidRDefault="00BA66CD" w:rsidP="00BA66CD">
      <w:pPr>
        <w:pStyle w:val="TOC1"/>
        <w:rPr>
          <w:rStyle w:val="transcript"/>
          <w:color w:val="333333"/>
          <w:sz w:val="28"/>
          <w:szCs w:val="28"/>
          <w:shd w:val="clear" w:color="auto" w:fill="FFFFFF"/>
        </w:rPr>
      </w:pPr>
    </w:p>
    <w:p w:rsidR="00BA66CD" w:rsidRDefault="00BA66CD" w:rsidP="00BA66CD">
      <w:pPr>
        <w:pStyle w:val="TOC1"/>
        <w:rPr>
          <w:rStyle w:val="transcript"/>
          <w:color w:val="333333"/>
          <w:sz w:val="28"/>
          <w:szCs w:val="28"/>
          <w:shd w:val="clear" w:color="auto" w:fill="FFFFFF"/>
        </w:rPr>
      </w:pPr>
    </w:p>
    <w:p w:rsidR="00BA66CD" w:rsidRDefault="00BA66CD" w:rsidP="00BA66CD">
      <w:pPr>
        <w:pStyle w:val="TOC1"/>
        <w:rPr>
          <w:rStyle w:val="transcript"/>
          <w:color w:val="333333"/>
          <w:sz w:val="28"/>
          <w:szCs w:val="28"/>
          <w:shd w:val="clear" w:color="auto" w:fill="FFFFFF"/>
        </w:rPr>
      </w:pPr>
    </w:p>
    <w:p w:rsidR="00BA66CD" w:rsidRDefault="00BA66CD" w:rsidP="00BA66CD">
      <w:pPr>
        <w:pStyle w:val="TOC1"/>
        <w:rPr>
          <w:rStyle w:val="transcript"/>
          <w:color w:val="333333"/>
          <w:sz w:val="28"/>
          <w:szCs w:val="28"/>
          <w:shd w:val="clear" w:color="auto" w:fill="FFFFFF"/>
        </w:rPr>
      </w:pPr>
    </w:p>
    <w:p w:rsidR="00BA66CD" w:rsidRDefault="00BA66CD" w:rsidP="00BA66CD">
      <w:pPr>
        <w:pStyle w:val="TOC1"/>
        <w:rPr>
          <w:rStyle w:val="transcript"/>
          <w:color w:val="333333"/>
          <w:sz w:val="28"/>
          <w:szCs w:val="28"/>
          <w:shd w:val="clear" w:color="auto" w:fill="FFFFFF"/>
        </w:rPr>
      </w:pPr>
    </w:p>
    <w:p w:rsidR="00BA66CD" w:rsidRDefault="00BA66CD" w:rsidP="00BA66CD">
      <w:pPr>
        <w:pStyle w:val="TOC1"/>
        <w:rPr>
          <w:rStyle w:val="transcript"/>
          <w:color w:val="333333"/>
          <w:sz w:val="28"/>
          <w:szCs w:val="28"/>
          <w:shd w:val="clear" w:color="auto" w:fill="FFFFFF"/>
        </w:rPr>
      </w:pPr>
    </w:p>
    <w:p w:rsidR="00BA66CD" w:rsidRDefault="00BA66CD" w:rsidP="00BA66CD">
      <w:pPr>
        <w:pStyle w:val="TOC1"/>
        <w:rPr>
          <w:rStyle w:val="transcript"/>
          <w:color w:val="333333"/>
          <w:sz w:val="28"/>
          <w:szCs w:val="28"/>
          <w:shd w:val="clear" w:color="auto" w:fill="FFFFFF"/>
        </w:rPr>
      </w:pPr>
    </w:p>
    <w:p w:rsidR="00BA66CD" w:rsidRDefault="00BA66CD" w:rsidP="00BA66CD">
      <w:pPr>
        <w:pStyle w:val="TOC1"/>
        <w:rPr>
          <w:rStyle w:val="transcript"/>
          <w:color w:val="333333"/>
          <w:sz w:val="28"/>
          <w:szCs w:val="28"/>
          <w:shd w:val="clear" w:color="auto" w:fill="FFFFFF"/>
        </w:rPr>
      </w:pPr>
    </w:p>
    <w:p w:rsidR="001E78EA" w:rsidRPr="001E78EA" w:rsidRDefault="001E78EA" w:rsidP="001E78EA"/>
    <w:p w:rsidR="00BA66CD" w:rsidRDefault="00BA66CD" w:rsidP="00BA66CD">
      <w:pPr>
        <w:pStyle w:val="TOC1"/>
        <w:rPr>
          <w:rStyle w:val="transcript"/>
          <w:color w:val="333333"/>
          <w:sz w:val="28"/>
          <w:szCs w:val="28"/>
          <w:shd w:val="clear" w:color="auto" w:fill="FFFFFF"/>
        </w:rPr>
      </w:pPr>
    </w:p>
    <w:p w:rsidR="00BA66CD" w:rsidRDefault="00BA66CD" w:rsidP="00BA66CD">
      <w:pPr>
        <w:pStyle w:val="TOC1"/>
        <w:rPr>
          <w:rStyle w:val="transcript"/>
          <w:color w:val="333333"/>
          <w:sz w:val="28"/>
          <w:szCs w:val="28"/>
          <w:shd w:val="clear" w:color="auto" w:fill="FFFFFF"/>
        </w:rPr>
      </w:pPr>
    </w:p>
    <w:p w:rsidR="00CE2BBF" w:rsidRPr="00EA2AF4" w:rsidRDefault="00EA74A9" w:rsidP="001E78EA">
      <w:pPr>
        <w:pStyle w:val="TOC1"/>
        <w:jc w:val="right"/>
      </w:pPr>
      <w:r>
        <w:rPr>
          <w:rStyle w:val="transcript"/>
          <w:color w:val="333333"/>
          <w:sz w:val="28"/>
          <w:szCs w:val="28"/>
          <w:shd w:val="clear" w:color="auto" w:fill="FFFFFF"/>
        </w:rPr>
        <w:br w:type="page"/>
      </w:r>
      <w:r w:rsidR="00CB71B9">
        <w:fldChar w:fldCharType="begin"/>
      </w:r>
      <w:r w:rsidR="00CB71B9">
        <w:instrText xml:space="preserve"> TOC \o "1-3" \h \z \u </w:instrText>
      </w:r>
      <w:r w:rsidR="00CB71B9">
        <w:fldChar w:fldCharType="separate"/>
      </w:r>
    </w:p>
    <w:p w:rsidR="00CE2BBF" w:rsidRPr="00EA2AF4" w:rsidRDefault="00830F03" w:rsidP="001E78EA">
      <w:pPr>
        <w:pStyle w:val="TOC1"/>
        <w:spacing w:after="0"/>
        <w:jc w:val="right"/>
        <w:rPr>
          <w:rFonts w:eastAsiaTheme="minorEastAsia"/>
        </w:rPr>
      </w:pPr>
      <w:hyperlink w:anchor="_Toc529548376" w:history="1">
        <w:r w:rsidR="00CE2BBF" w:rsidRPr="00EA2AF4">
          <w:rPr>
            <w:rStyle w:val="Hyperlink"/>
            <w:sz w:val="22"/>
            <w:u w:val="none"/>
          </w:rPr>
          <w:t>Approval and Implementation</w:t>
        </w:r>
        <w:r w:rsidR="00CE2BBF" w:rsidRPr="00EA2AF4">
          <w:rPr>
            <w:webHidden/>
          </w:rPr>
          <w:tab/>
        </w:r>
        <w:r w:rsidR="00CE2BBF" w:rsidRPr="00EA2AF4">
          <w:rPr>
            <w:webHidden/>
          </w:rPr>
          <w:fldChar w:fldCharType="begin"/>
        </w:r>
        <w:r w:rsidR="00CE2BBF" w:rsidRPr="00EA2AF4">
          <w:rPr>
            <w:webHidden/>
          </w:rPr>
          <w:instrText xml:space="preserve"> PAGEREF _Toc529548376 \h </w:instrText>
        </w:r>
        <w:r w:rsidR="00CE2BBF" w:rsidRPr="00EA2AF4">
          <w:rPr>
            <w:webHidden/>
          </w:rPr>
        </w:r>
        <w:r w:rsidR="00CE2BBF" w:rsidRPr="00EA2AF4">
          <w:rPr>
            <w:webHidden/>
          </w:rPr>
          <w:fldChar w:fldCharType="separate"/>
        </w:r>
        <w:r w:rsidR="00615FCD" w:rsidRPr="00EA2AF4">
          <w:rPr>
            <w:webHidden/>
          </w:rPr>
          <w:t>ii</w:t>
        </w:r>
        <w:r w:rsidR="00CE2BBF" w:rsidRPr="00EA2AF4">
          <w:rPr>
            <w:webHidden/>
          </w:rPr>
          <w:fldChar w:fldCharType="end"/>
        </w:r>
      </w:hyperlink>
    </w:p>
    <w:p w:rsidR="00CE2BBF" w:rsidRPr="00EA2AF4" w:rsidRDefault="00830F03" w:rsidP="001E78EA">
      <w:pPr>
        <w:pStyle w:val="TOC1"/>
        <w:jc w:val="right"/>
      </w:pPr>
      <w:hyperlink w:anchor="_Toc529548377" w:history="1">
        <w:r w:rsidR="00CE2BBF" w:rsidRPr="00EA2AF4">
          <w:rPr>
            <w:rStyle w:val="Hyperlink"/>
            <w:sz w:val="22"/>
            <w:u w:val="none"/>
          </w:rPr>
          <w:t>Record of Revision</w:t>
        </w:r>
        <w:r w:rsidR="00CE2BBF" w:rsidRPr="00EA2AF4">
          <w:rPr>
            <w:webHidden/>
          </w:rPr>
          <w:tab/>
        </w:r>
        <w:r w:rsidR="00CE2BBF" w:rsidRPr="00EA2AF4">
          <w:rPr>
            <w:webHidden/>
          </w:rPr>
          <w:fldChar w:fldCharType="begin"/>
        </w:r>
        <w:r w:rsidR="00CE2BBF" w:rsidRPr="00EA2AF4">
          <w:rPr>
            <w:webHidden/>
          </w:rPr>
          <w:instrText xml:space="preserve"> PAGEREF _Toc529548377 \h </w:instrText>
        </w:r>
        <w:r w:rsidR="00CE2BBF" w:rsidRPr="00EA2AF4">
          <w:rPr>
            <w:webHidden/>
          </w:rPr>
        </w:r>
        <w:r w:rsidR="00CE2BBF" w:rsidRPr="00EA2AF4">
          <w:rPr>
            <w:webHidden/>
          </w:rPr>
          <w:fldChar w:fldCharType="separate"/>
        </w:r>
        <w:r w:rsidR="00615FCD" w:rsidRPr="00EA2AF4">
          <w:rPr>
            <w:webHidden/>
          </w:rPr>
          <w:t>iv</w:t>
        </w:r>
        <w:r w:rsidR="00CE2BBF" w:rsidRPr="00EA2AF4">
          <w:rPr>
            <w:webHidden/>
          </w:rPr>
          <w:fldChar w:fldCharType="end"/>
        </w:r>
      </w:hyperlink>
    </w:p>
    <w:p w:rsidR="00EA2AF4" w:rsidRPr="00EA2AF4" w:rsidRDefault="00EA2AF4" w:rsidP="001E78EA">
      <w:pPr>
        <w:spacing w:after="0"/>
        <w:jc w:val="right"/>
      </w:pPr>
    </w:p>
    <w:p w:rsidR="00CE2BBF" w:rsidRPr="00EA2AF4" w:rsidRDefault="00830F03" w:rsidP="001E78EA">
      <w:pPr>
        <w:pStyle w:val="TOC1"/>
        <w:jc w:val="right"/>
      </w:pPr>
      <w:hyperlink w:anchor="_Toc529548378" w:history="1">
        <w:r w:rsidR="00CE2BBF" w:rsidRPr="00EA2AF4">
          <w:rPr>
            <w:rStyle w:val="Hyperlink"/>
            <w:sz w:val="22"/>
            <w:u w:val="none"/>
          </w:rPr>
          <w:t>BROADBAND ACCESS POLICY</w:t>
        </w:r>
        <w:r w:rsidR="00CE2BBF" w:rsidRPr="00EA2AF4">
          <w:rPr>
            <w:webHidden/>
          </w:rPr>
          <w:tab/>
        </w:r>
        <w:r w:rsidR="00CE2BBF" w:rsidRPr="00EA2AF4">
          <w:rPr>
            <w:webHidden/>
          </w:rPr>
          <w:fldChar w:fldCharType="begin"/>
        </w:r>
        <w:r w:rsidR="00CE2BBF" w:rsidRPr="00EA2AF4">
          <w:rPr>
            <w:webHidden/>
          </w:rPr>
          <w:instrText xml:space="preserve"> PAGEREF _Toc529548378 \h </w:instrText>
        </w:r>
        <w:r w:rsidR="00CE2BBF" w:rsidRPr="00EA2AF4">
          <w:rPr>
            <w:webHidden/>
          </w:rPr>
        </w:r>
        <w:r w:rsidR="00CE2BBF" w:rsidRPr="00EA2AF4">
          <w:rPr>
            <w:webHidden/>
          </w:rPr>
          <w:fldChar w:fldCharType="separate"/>
        </w:r>
        <w:r w:rsidR="00615FCD" w:rsidRPr="00EA2AF4">
          <w:rPr>
            <w:webHidden/>
          </w:rPr>
          <w:t>1</w:t>
        </w:r>
        <w:r w:rsidR="00CE2BBF" w:rsidRPr="00EA2AF4">
          <w:rPr>
            <w:webHidden/>
          </w:rPr>
          <w:fldChar w:fldCharType="end"/>
        </w:r>
      </w:hyperlink>
    </w:p>
    <w:p w:rsidR="00EA2AF4" w:rsidRPr="00EA2AF4" w:rsidRDefault="00EA2AF4" w:rsidP="001E78EA">
      <w:pPr>
        <w:spacing w:after="0"/>
        <w:jc w:val="right"/>
      </w:pPr>
    </w:p>
    <w:p w:rsidR="00CE2BBF" w:rsidRPr="00EA2AF4" w:rsidRDefault="00830F03" w:rsidP="001E78EA">
      <w:pPr>
        <w:pStyle w:val="TOC1"/>
        <w:jc w:val="right"/>
        <w:rPr>
          <w:rFonts w:eastAsiaTheme="minorEastAsia"/>
        </w:rPr>
      </w:pPr>
      <w:hyperlink w:anchor="_Toc529548379" w:history="1">
        <w:r w:rsidR="00CE2BBF" w:rsidRPr="00EA2AF4">
          <w:rPr>
            <w:rStyle w:val="Hyperlink"/>
            <w:sz w:val="22"/>
            <w:u w:val="none"/>
          </w:rPr>
          <w:t>CHAPTER 1 INTRODUCTION</w:t>
        </w:r>
        <w:r w:rsidR="00CE2BBF" w:rsidRPr="00EA2AF4">
          <w:rPr>
            <w:webHidden/>
          </w:rPr>
          <w:tab/>
        </w:r>
        <w:r w:rsidR="00CE2BBF" w:rsidRPr="00EA2AF4">
          <w:rPr>
            <w:webHidden/>
          </w:rPr>
          <w:fldChar w:fldCharType="begin"/>
        </w:r>
        <w:r w:rsidR="00CE2BBF" w:rsidRPr="00EA2AF4">
          <w:rPr>
            <w:webHidden/>
          </w:rPr>
          <w:instrText xml:space="preserve"> PAGEREF _Toc529548379 \h </w:instrText>
        </w:r>
        <w:r w:rsidR="00CE2BBF" w:rsidRPr="00EA2AF4">
          <w:rPr>
            <w:webHidden/>
          </w:rPr>
        </w:r>
        <w:r w:rsidR="00CE2BBF" w:rsidRPr="00EA2AF4">
          <w:rPr>
            <w:webHidden/>
          </w:rPr>
          <w:fldChar w:fldCharType="separate"/>
        </w:r>
        <w:r w:rsidR="00615FCD" w:rsidRPr="00EA2AF4">
          <w:rPr>
            <w:webHidden/>
          </w:rPr>
          <w:t>1</w:t>
        </w:r>
        <w:r w:rsidR="00CE2BBF" w:rsidRPr="00EA2AF4">
          <w:rPr>
            <w:webHidden/>
          </w:rPr>
          <w:fldChar w:fldCharType="end"/>
        </w:r>
      </w:hyperlink>
    </w:p>
    <w:p w:rsidR="00CE2BBF" w:rsidRPr="00EA2AF4" w:rsidRDefault="00830F03" w:rsidP="001E78EA">
      <w:pPr>
        <w:pStyle w:val="TOC2"/>
        <w:spacing w:line="240" w:lineRule="auto"/>
        <w:jc w:val="right"/>
        <w:rPr>
          <w:rFonts w:eastAsiaTheme="minorEastAsia" w:cs="Arial"/>
          <w:noProof/>
        </w:rPr>
      </w:pPr>
      <w:hyperlink w:anchor="_Toc529548380" w:history="1">
        <w:r w:rsidR="00CE2BBF" w:rsidRPr="00EA2AF4">
          <w:rPr>
            <w:rStyle w:val="Hyperlink"/>
            <w:rFonts w:cs="Arial"/>
            <w:noProof/>
            <w:u w:val="none"/>
          </w:rPr>
          <w:t>1.1 Purpose</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_Toc529548380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w:t>
        </w:r>
        <w:r w:rsidR="00CE2BBF" w:rsidRPr="00EA2AF4">
          <w:rPr>
            <w:rFonts w:cs="Arial"/>
            <w:noProof/>
            <w:webHidden/>
          </w:rPr>
          <w:fldChar w:fldCharType="end"/>
        </w:r>
      </w:hyperlink>
    </w:p>
    <w:p w:rsidR="00CE2BBF" w:rsidRPr="00EA2AF4" w:rsidRDefault="00830F03" w:rsidP="001E78EA">
      <w:pPr>
        <w:pStyle w:val="TOC2"/>
        <w:spacing w:line="240" w:lineRule="auto"/>
        <w:jc w:val="right"/>
        <w:rPr>
          <w:rFonts w:eastAsiaTheme="minorEastAsia" w:cs="Arial"/>
          <w:noProof/>
        </w:rPr>
      </w:pPr>
      <w:hyperlink w:anchor="_Toc529548381" w:history="1">
        <w:r w:rsidR="00CE2BBF" w:rsidRPr="00EA2AF4">
          <w:rPr>
            <w:rStyle w:val="Hyperlink"/>
            <w:rFonts w:cs="Arial"/>
            <w:noProof/>
            <w:u w:val="none"/>
          </w:rPr>
          <w:t>1.2 Prior Rights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_Toc529548381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w:t>
        </w:r>
        <w:r w:rsidR="00CE2BBF" w:rsidRPr="00EA2AF4">
          <w:rPr>
            <w:rFonts w:cs="Arial"/>
            <w:noProof/>
            <w:webHidden/>
          </w:rPr>
          <w:fldChar w:fldCharType="end"/>
        </w:r>
      </w:hyperlink>
    </w:p>
    <w:p w:rsidR="00CE2BBF" w:rsidRPr="00EA2AF4" w:rsidRDefault="00830F03" w:rsidP="001E78EA">
      <w:pPr>
        <w:pStyle w:val="TOC2"/>
        <w:spacing w:line="240" w:lineRule="auto"/>
        <w:jc w:val="right"/>
        <w:rPr>
          <w:rFonts w:eastAsiaTheme="minorEastAsia" w:cs="Arial"/>
          <w:noProof/>
        </w:rPr>
      </w:pPr>
      <w:hyperlink w:anchor="_Toc529548382" w:history="1">
        <w:r w:rsidR="00CE2BBF" w:rsidRPr="00EA2AF4">
          <w:rPr>
            <w:rStyle w:val="Hyperlink"/>
            <w:rFonts w:cs="Arial"/>
            <w:noProof/>
            <w:u w:val="none"/>
          </w:rPr>
          <w:t>1.3 Responsibilities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_Toc529548382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2</w:t>
        </w:r>
        <w:r w:rsidR="00CE2BBF" w:rsidRPr="00EA2AF4">
          <w:rPr>
            <w:rFonts w:cs="Arial"/>
            <w:noProof/>
            <w:webHidden/>
          </w:rPr>
          <w:fldChar w:fldCharType="end"/>
        </w:r>
      </w:hyperlink>
    </w:p>
    <w:p w:rsidR="00CE2BBF" w:rsidRPr="00EA2AF4" w:rsidRDefault="00830F03" w:rsidP="001E78EA">
      <w:pPr>
        <w:pStyle w:val="TOC3"/>
        <w:spacing w:line="240" w:lineRule="auto"/>
        <w:jc w:val="right"/>
        <w:rPr>
          <w:rFonts w:eastAsiaTheme="minorEastAsia" w:cs="Arial"/>
          <w:noProof/>
        </w:rPr>
      </w:pPr>
      <w:hyperlink w:anchor="_Toc529548383" w:history="1">
        <w:r w:rsidR="00CE2BBF" w:rsidRPr="00EA2AF4">
          <w:rPr>
            <w:rStyle w:val="Hyperlink"/>
            <w:rFonts w:cs="Arial"/>
            <w:noProof/>
            <w:u w:val="none"/>
          </w:rPr>
          <w:t>1.3.1 Federal Authority</w:t>
        </w:r>
        <w:r w:rsidR="004C5992" w:rsidRPr="00EA2AF4">
          <w:rPr>
            <w:rStyle w:val="Hyperlink"/>
            <w:rFonts w:cs="Arial"/>
            <w:noProof/>
            <w:u w:val="none"/>
          </w:rPr>
          <w:t>…………………………………………………………………………………</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_Toc529548383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2</w:t>
        </w:r>
        <w:r w:rsidR="00CE2BBF" w:rsidRPr="00EA2AF4">
          <w:rPr>
            <w:rFonts w:cs="Arial"/>
            <w:noProof/>
            <w:webHidden/>
          </w:rPr>
          <w:fldChar w:fldCharType="end"/>
        </w:r>
      </w:hyperlink>
    </w:p>
    <w:p w:rsidR="00CE2BBF" w:rsidRPr="00EA2AF4" w:rsidRDefault="00830F03" w:rsidP="001E78EA">
      <w:pPr>
        <w:pStyle w:val="TOC3"/>
        <w:spacing w:line="240" w:lineRule="auto"/>
        <w:jc w:val="right"/>
        <w:rPr>
          <w:rFonts w:eastAsiaTheme="minorEastAsia" w:cs="Arial"/>
          <w:noProof/>
        </w:rPr>
      </w:pPr>
      <w:hyperlink w:anchor="_Toc529548384" w:history="1">
        <w:r w:rsidR="00CE2BBF" w:rsidRPr="00EA2AF4">
          <w:rPr>
            <w:rStyle w:val="Hyperlink"/>
            <w:rFonts w:cs="Arial"/>
            <w:noProof/>
            <w:u w:val="none"/>
          </w:rPr>
          <w:t>1.3.2 State Authority</w:t>
        </w:r>
        <w:r w:rsidR="004C5992" w:rsidRPr="00EA2AF4">
          <w:rPr>
            <w:rStyle w:val="Hyperlink"/>
            <w:rFonts w:cs="Arial"/>
            <w:noProof/>
            <w:u w:val="none"/>
          </w:rPr>
          <w:t>……………………………………………………………………………………</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_Toc529548384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2</w:t>
        </w:r>
        <w:r w:rsidR="00CE2BBF" w:rsidRPr="00EA2AF4">
          <w:rPr>
            <w:rFonts w:cs="Arial"/>
            <w:noProof/>
            <w:webHidden/>
          </w:rPr>
          <w:fldChar w:fldCharType="end"/>
        </w:r>
      </w:hyperlink>
    </w:p>
    <w:p w:rsidR="00CE2BBF" w:rsidRPr="00EA2AF4" w:rsidRDefault="00830F03" w:rsidP="001E78EA">
      <w:pPr>
        <w:pStyle w:val="TOC3"/>
        <w:spacing w:line="240" w:lineRule="auto"/>
        <w:jc w:val="right"/>
        <w:rPr>
          <w:rFonts w:cs="Arial"/>
          <w:noProof/>
        </w:rPr>
      </w:pPr>
      <w:hyperlink w:anchor="_Toc529548385" w:history="1">
        <w:r w:rsidR="00CE2BBF" w:rsidRPr="00EA2AF4">
          <w:rPr>
            <w:rStyle w:val="Hyperlink"/>
            <w:rFonts w:cs="Arial"/>
            <w:noProof/>
            <w:u w:val="none"/>
          </w:rPr>
          <w:t>1.3.3. Other Requirements</w:t>
        </w:r>
        <w:r w:rsidR="004C5992" w:rsidRPr="00EA2AF4">
          <w:rPr>
            <w:rStyle w:val="Hyperlink"/>
            <w:rFonts w:cs="Arial"/>
            <w:noProof/>
            <w:u w:val="none"/>
          </w:rPr>
          <w:t>…………………………………………………………………………….</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_Toc529548385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2</w:t>
        </w:r>
        <w:r w:rsidR="00CE2BBF" w:rsidRPr="00EA2AF4">
          <w:rPr>
            <w:rFonts w:cs="Arial"/>
            <w:noProof/>
            <w:webHidden/>
          </w:rPr>
          <w:fldChar w:fldCharType="end"/>
        </w:r>
      </w:hyperlink>
    </w:p>
    <w:p w:rsidR="00EA2AF4" w:rsidRPr="00EA2AF4" w:rsidRDefault="00EA2AF4" w:rsidP="001E78EA">
      <w:pPr>
        <w:spacing w:after="0"/>
        <w:jc w:val="right"/>
      </w:pPr>
    </w:p>
    <w:p w:rsidR="00CE2BBF" w:rsidRPr="00EA2AF4" w:rsidRDefault="00830F03" w:rsidP="001E78EA">
      <w:pPr>
        <w:pStyle w:val="TOC1"/>
        <w:jc w:val="right"/>
      </w:pPr>
      <w:hyperlink w:anchor="_Toc529548386" w:history="1">
        <w:r w:rsidR="00CE2BBF" w:rsidRPr="00EA2AF4">
          <w:rPr>
            <w:rStyle w:val="Hyperlink"/>
            <w:sz w:val="22"/>
            <w:u w:val="none"/>
          </w:rPr>
          <w:t>CHAPTER 2 PERMITS</w:t>
        </w:r>
        <w:r w:rsidR="00CE2BBF" w:rsidRPr="00EA2AF4">
          <w:rPr>
            <w:webHidden/>
          </w:rPr>
          <w:tab/>
        </w:r>
        <w:r w:rsidR="00CE2BBF" w:rsidRPr="00EA2AF4">
          <w:rPr>
            <w:webHidden/>
          </w:rPr>
          <w:fldChar w:fldCharType="begin"/>
        </w:r>
        <w:r w:rsidR="00CE2BBF" w:rsidRPr="00EA2AF4">
          <w:rPr>
            <w:webHidden/>
          </w:rPr>
          <w:instrText xml:space="preserve"> PAGEREF _Toc529548386 \h </w:instrText>
        </w:r>
        <w:r w:rsidR="00CE2BBF" w:rsidRPr="00EA2AF4">
          <w:rPr>
            <w:webHidden/>
          </w:rPr>
        </w:r>
        <w:r w:rsidR="00CE2BBF" w:rsidRPr="00EA2AF4">
          <w:rPr>
            <w:webHidden/>
          </w:rPr>
          <w:fldChar w:fldCharType="separate"/>
        </w:r>
        <w:r w:rsidR="00615FCD" w:rsidRPr="00EA2AF4">
          <w:rPr>
            <w:webHidden/>
          </w:rPr>
          <w:t>3</w:t>
        </w:r>
        <w:r w:rsidR="00CE2BBF" w:rsidRPr="00EA2AF4">
          <w:rPr>
            <w:webHidden/>
          </w:rPr>
          <w:fldChar w:fldCharType="end"/>
        </w:r>
      </w:hyperlink>
    </w:p>
    <w:p w:rsidR="003303BB" w:rsidRPr="00EA2AF4" w:rsidRDefault="004C5992" w:rsidP="001E78EA">
      <w:pPr>
        <w:spacing w:line="240" w:lineRule="auto"/>
        <w:jc w:val="right"/>
        <w:rPr>
          <w:rFonts w:cs="Arial"/>
          <w:noProof/>
        </w:rPr>
      </w:pPr>
      <w:r w:rsidRPr="00EA2AF4">
        <w:rPr>
          <w:rFonts w:cs="Arial"/>
          <w:noProof/>
        </w:rPr>
        <w:t xml:space="preserve">    </w:t>
      </w:r>
      <w:r w:rsidR="003303BB" w:rsidRPr="00EA2AF4">
        <w:rPr>
          <w:rFonts w:cs="Arial"/>
          <w:noProof/>
        </w:rPr>
        <w:t>2.1. Pre-existing Facilities</w:t>
      </w:r>
      <w:r w:rsidRPr="00EA2AF4">
        <w:rPr>
          <w:rFonts w:cs="Arial"/>
          <w:noProof/>
        </w:rPr>
        <w:t>…………………………………………………………………………....</w:t>
      </w:r>
      <w:r w:rsidR="003303BB" w:rsidRPr="00EA2AF4">
        <w:rPr>
          <w:rFonts w:cs="Arial"/>
          <w:noProof/>
        </w:rPr>
        <w:t xml:space="preserve"> 3</w:t>
      </w:r>
    </w:p>
    <w:p w:rsidR="00CE2BBF" w:rsidRPr="00EA2AF4" w:rsidRDefault="00830F03" w:rsidP="001E78EA">
      <w:pPr>
        <w:pStyle w:val="TOC2"/>
        <w:spacing w:line="240" w:lineRule="auto"/>
        <w:jc w:val="right"/>
        <w:rPr>
          <w:rFonts w:eastAsiaTheme="minorEastAsia" w:cs="Arial"/>
          <w:noProof/>
        </w:rPr>
      </w:pPr>
      <w:hyperlink w:anchor="_Toc529548387" w:history="1">
        <w:r w:rsidR="00CE2BBF" w:rsidRPr="00EA2AF4">
          <w:rPr>
            <w:rStyle w:val="Hyperlink"/>
            <w:rFonts w:cs="Arial"/>
            <w:noProof/>
            <w:u w:val="none"/>
          </w:rPr>
          <w:t>2.</w:t>
        </w:r>
        <w:r w:rsidR="003303BB" w:rsidRPr="00EA2AF4">
          <w:rPr>
            <w:rStyle w:val="Hyperlink"/>
            <w:rFonts w:cs="Arial"/>
            <w:noProof/>
            <w:u w:val="none"/>
          </w:rPr>
          <w:t>2</w:t>
        </w:r>
        <w:r w:rsidR="00CE2BBF" w:rsidRPr="00EA2AF4">
          <w:rPr>
            <w:rStyle w:val="Hyperlink"/>
            <w:rFonts w:cs="Arial"/>
            <w:noProof/>
            <w:u w:val="none"/>
          </w:rPr>
          <w:t xml:space="preserve"> Requirements and Process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_Toc529548387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3</w:t>
        </w:r>
        <w:r w:rsidR="00CE2BBF" w:rsidRPr="00EA2AF4">
          <w:rPr>
            <w:rFonts w:cs="Arial"/>
            <w:noProof/>
            <w:webHidden/>
          </w:rPr>
          <w:fldChar w:fldCharType="end"/>
        </w:r>
      </w:hyperlink>
    </w:p>
    <w:p w:rsidR="00CE2BBF" w:rsidRPr="00EA2AF4" w:rsidRDefault="00830F03" w:rsidP="001E78EA">
      <w:pPr>
        <w:pStyle w:val="TOC2"/>
        <w:spacing w:line="240" w:lineRule="auto"/>
        <w:jc w:val="right"/>
        <w:rPr>
          <w:rFonts w:cs="Arial"/>
          <w:noProof/>
        </w:rPr>
      </w:pPr>
      <w:hyperlink w:anchor="_Toc529548388" w:history="1">
        <w:r w:rsidR="00CE2BBF" w:rsidRPr="00EA2AF4">
          <w:rPr>
            <w:rStyle w:val="Hyperlink"/>
            <w:rFonts w:cs="Arial"/>
            <w:noProof/>
            <w:u w:val="none"/>
          </w:rPr>
          <w:t>2.</w:t>
        </w:r>
        <w:r w:rsidR="003303BB" w:rsidRPr="00EA2AF4">
          <w:rPr>
            <w:rStyle w:val="Hyperlink"/>
            <w:rFonts w:cs="Arial"/>
            <w:noProof/>
            <w:u w:val="none"/>
          </w:rPr>
          <w:t>3</w:t>
        </w:r>
        <w:r w:rsidR="00CE2BBF" w:rsidRPr="00EA2AF4">
          <w:rPr>
            <w:rStyle w:val="Hyperlink"/>
            <w:rFonts w:cs="Arial"/>
            <w:noProof/>
            <w:u w:val="none"/>
          </w:rPr>
          <w:t xml:space="preserve"> </w:t>
        </w:r>
        <w:r w:rsidR="003303BB" w:rsidRPr="00EA2AF4">
          <w:rPr>
            <w:rStyle w:val="Hyperlink"/>
            <w:rFonts w:cs="Arial"/>
            <w:noProof/>
            <w:u w:val="none"/>
          </w:rPr>
          <w:t>Change in Ownership</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_Toc529548388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4</w:t>
        </w:r>
        <w:r w:rsidR="00CE2BBF" w:rsidRPr="00EA2AF4">
          <w:rPr>
            <w:rFonts w:cs="Arial"/>
            <w:noProof/>
            <w:webHidden/>
          </w:rPr>
          <w:fldChar w:fldCharType="end"/>
        </w:r>
      </w:hyperlink>
    </w:p>
    <w:p w:rsidR="003303BB" w:rsidRPr="00EA2AF4" w:rsidRDefault="003303BB" w:rsidP="001E78EA">
      <w:pPr>
        <w:spacing w:line="240" w:lineRule="auto"/>
        <w:jc w:val="right"/>
        <w:rPr>
          <w:rFonts w:cs="Arial"/>
          <w:noProof/>
        </w:rPr>
      </w:pPr>
      <w:r w:rsidRPr="00EA2AF4">
        <w:rPr>
          <w:rFonts w:cs="Arial"/>
          <w:noProof/>
        </w:rPr>
        <w:t xml:space="preserve">    2.4. Revocation</w:t>
      </w:r>
      <w:r w:rsidR="003C768B" w:rsidRPr="00EA2AF4">
        <w:rPr>
          <w:rFonts w:cs="Arial"/>
          <w:noProof/>
        </w:rPr>
        <w:t>………………………………………………………………………………………...4</w:t>
      </w:r>
    </w:p>
    <w:p w:rsidR="003C768B" w:rsidRPr="00EA2AF4" w:rsidRDefault="003C768B" w:rsidP="001E78EA">
      <w:pPr>
        <w:spacing w:line="240" w:lineRule="auto"/>
        <w:jc w:val="right"/>
        <w:rPr>
          <w:rFonts w:cs="Arial"/>
          <w:noProof/>
        </w:rPr>
      </w:pPr>
      <w:r w:rsidRPr="00EA2AF4">
        <w:rPr>
          <w:rFonts w:cs="Arial"/>
          <w:noProof/>
        </w:rPr>
        <w:t xml:space="preserve">    2.5. Broadband </w:t>
      </w:r>
      <w:r w:rsidR="00572621" w:rsidRPr="00EA2AF4">
        <w:rPr>
          <w:rFonts w:cs="Arial"/>
          <w:noProof/>
        </w:rPr>
        <w:t xml:space="preserve">Corridor </w:t>
      </w:r>
      <w:r w:rsidRPr="00EA2AF4">
        <w:rPr>
          <w:rFonts w:cs="Arial"/>
          <w:noProof/>
        </w:rPr>
        <w:t>Agreement ……………………………………</w:t>
      </w:r>
      <w:r w:rsidR="00E6652C" w:rsidRPr="00EA2AF4">
        <w:rPr>
          <w:rFonts w:cs="Arial"/>
          <w:noProof/>
        </w:rPr>
        <w:t>………..</w:t>
      </w:r>
      <w:r w:rsidRPr="00EA2AF4">
        <w:rPr>
          <w:rFonts w:cs="Arial"/>
          <w:noProof/>
        </w:rPr>
        <w:t>………………</w:t>
      </w:r>
      <w:r w:rsidR="00572621" w:rsidRPr="00EA2AF4">
        <w:rPr>
          <w:rFonts w:cs="Arial"/>
          <w:noProof/>
        </w:rPr>
        <w:t>....</w:t>
      </w:r>
      <w:r w:rsidRPr="00EA2AF4">
        <w:rPr>
          <w:rFonts w:cs="Arial"/>
          <w:noProof/>
        </w:rPr>
        <w:t>4</w:t>
      </w:r>
    </w:p>
    <w:p w:rsidR="00EA2AF4" w:rsidRPr="00EA2AF4" w:rsidRDefault="00EA2AF4" w:rsidP="001E78EA">
      <w:pPr>
        <w:spacing w:after="0" w:line="240" w:lineRule="auto"/>
        <w:jc w:val="right"/>
        <w:rPr>
          <w:rFonts w:cs="Arial"/>
          <w:noProof/>
        </w:rPr>
      </w:pPr>
    </w:p>
    <w:p w:rsidR="00CE2BBF" w:rsidRPr="00EA2AF4" w:rsidRDefault="00830F03" w:rsidP="001E78EA">
      <w:pPr>
        <w:pStyle w:val="TOC1"/>
        <w:jc w:val="right"/>
        <w:rPr>
          <w:rFonts w:eastAsiaTheme="minorEastAsia"/>
        </w:rPr>
      </w:pPr>
      <w:hyperlink w:anchor="_Toc529548389" w:history="1">
        <w:r w:rsidR="00CE2BBF" w:rsidRPr="00EA2AF4">
          <w:rPr>
            <w:rStyle w:val="Hyperlink"/>
            <w:sz w:val="22"/>
            <w:u w:val="none"/>
          </w:rPr>
          <w:t>CHAPTER 3 EXCEPTIONS</w:t>
        </w:r>
        <w:r w:rsidR="00CE2BBF" w:rsidRPr="00EA2AF4">
          <w:rPr>
            <w:webHidden/>
          </w:rPr>
          <w:tab/>
        </w:r>
        <w:r w:rsidR="00CE2BBF" w:rsidRPr="00EA2AF4">
          <w:rPr>
            <w:webHidden/>
          </w:rPr>
          <w:fldChar w:fldCharType="begin"/>
        </w:r>
        <w:r w:rsidR="00CE2BBF" w:rsidRPr="00EA2AF4">
          <w:rPr>
            <w:webHidden/>
          </w:rPr>
          <w:instrText xml:space="preserve"> PAGEREF _Toc529548389 \h </w:instrText>
        </w:r>
        <w:r w:rsidR="00CE2BBF" w:rsidRPr="00EA2AF4">
          <w:rPr>
            <w:webHidden/>
          </w:rPr>
        </w:r>
        <w:r w:rsidR="00CE2BBF" w:rsidRPr="00EA2AF4">
          <w:rPr>
            <w:webHidden/>
          </w:rPr>
          <w:fldChar w:fldCharType="separate"/>
        </w:r>
        <w:r w:rsidR="00615FCD" w:rsidRPr="00EA2AF4">
          <w:rPr>
            <w:webHidden/>
          </w:rPr>
          <w:t>4</w:t>
        </w:r>
        <w:r w:rsidR="00CE2BBF" w:rsidRPr="00EA2AF4">
          <w:rPr>
            <w:webHidden/>
          </w:rPr>
          <w:fldChar w:fldCharType="end"/>
        </w:r>
      </w:hyperlink>
    </w:p>
    <w:p w:rsidR="00CE2BBF" w:rsidRPr="00EA2AF4" w:rsidRDefault="00830F03" w:rsidP="001E78EA">
      <w:pPr>
        <w:pStyle w:val="TOC2"/>
        <w:spacing w:line="240" w:lineRule="auto"/>
        <w:jc w:val="right"/>
        <w:rPr>
          <w:rFonts w:eastAsiaTheme="minorEastAsia" w:cs="Arial"/>
          <w:noProof/>
        </w:rPr>
      </w:pPr>
      <w:hyperlink w:anchor="_Toc529548390" w:history="1">
        <w:r w:rsidR="00CE2BBF" w:rsidRPr="00EA2AF4">
          <w:rPr>
            <w:rStyle w:val="Hyperlink"/>
            <w:rFonts w:cs="Arial"/>
            <w:noProof/>
            <w:u w:val="none"/>
          </w:rPr>
          <w:t>3.1 Policy</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_Toc529548390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4</w:t>
        </w:r>
        <w:r w:rsidR="00CE2BBF" w:rsidRPr="00EA2AF4">
          <w:rPr>
            <w:rFonts w:cs="Arial"/>
            <w:noProof/>
            <w:webHidden/>
          </w:rPr>
          <w:fldChar w:fldCharType="end"/>
        </w:r>
      </w:hyperlink>
    </w:p>
    <w:p w:rsidR="00CE2BBF" w:rsidRPr="00EA2AF4" w:rsidRDefault="00830F03" w:rsidP="001E78EA">
      <w:pPr>
        <w:pStyle w:val="TOC2"/>
        <w:spacing w:line="240" w:lineRule="auto"/>
        <w:jc w:val="right"/>
        <w:rPr>
          <w:rFonts w:cs="Arial"/>
          <w:noProof/>
        </w:rPr>
      </w:pPr>
      <w:hyperlink w:anchor="_Toc529548391" w:history="1">
        <w:r w:rsidR="00CE2BBF" w:rsidRPr="00EA2AF4">
          <w:rPr>
            <w:rStyle w:val="Hyperlink"/>
            <w:rFonts w:cs="Arial"/>
            <w:noProof/>
            <w:u w:val="none"/>
          </w:rPr>
          <w:t>3.2 Process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_Toc529548391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5</w:t>
        </w:r>
        <w:r w:rsidR="00CE2BBF" w:rsidRPr="00EA2AF4">
          <w:rPr>
            <w:rFonts w:cs="Arial"/>
            <w:noProof/>
            <w:webHidden/>
          </w:rPr>
          <w:fldChar w:fldCharType="end"/>
        </w:r>
      </w:hyperlink>
    </w:p>
    <w:p w:rsidR="00D736D2" w:rsidRPr="00EA2AF4" w:rsidRDefault="00830F03" w:rsidP="001E78EA">
      <w:pPr>
        <w:pStyle w:val="TOC2"/>
        <w:spacing w:line="240" w:lineRule="auto"/>
        <w:jc w:val="right"/>
        <w:rPr>
          <w:rFonts w:cs="Arial"/>
          <w:noProof/>
        </w:rPr>
      </w:pPr>
      <w:hyperlink w:anchor="_Toc529548391" w:history="1">
        <w:r w:rsidR="00D736D2" w:rsidRPr="00EA2AF4">
          <w:rPr>
            <w:rStyle w:val="Hyperlink"/>
            <w:rFonts w:cs="Arial"/>
            <w:noProof/>
            <w:u w:val="none"/>
          </w:rPr>
          <w:t>3.2.1 Permit Denials</w:t>
        </w:r>
        <w:r w:rsidR="00D736D2" w:rsidRPr="00EA2AF4">
          <w:rPr>
            <w:rFonts w:cs="Arial"/>
            <w:noProof/>
            <w:webHidden/>
          </w:rPr>
          <w:tab/>
        </w:r>
        <w:r w:rsidR="00D736D2" w:rsidRPr="00EA2AF4">
          <w:rPr>
            <w:rFonts w:cs="Arial"/>
            <w:noProof/>
            <w:webHidden/>
          </w:rPr>
          <w:fldChar w:fldCharType="begin"/>
        </w:r>
        <w:r w:rsidR="00D736D2" w:rsidRPr="00EA2AF4">
          <w:rPr>
            <w:rFonts w:cs="Arial"/>
            <w:noProof/>
            <w:webHidden/>
          </w:rPr>
          <w:instrText xml:space="preserve"> PAGEREF _Toc529548391 \h </w:instrText>
        </w:r>
        <w:r w:rsidR="00D736D2" w:rsidRPr="00EA2AF4">
          <w:rPr>
            <w:rFonts w:cs="Arial"/>
            <w:noProof/>
            <w:webHidden/>
          </w:rPr>
        </w:r>
        <w:r w:rsidR="00D736D2" w:rsidRPr="00EA2AF4">
          <w:rPr>
            <w:rFonts w:cs="Arial"/>
            <w:noProof/>
            <w:webHidden/>
          </w:rPr>
          <w:fldChar w:fldCharType="separate"/>
        </w:r>
        <w:r w:rsidR="00D736D2" w:rsidRPr="00EA2AF4">
          <w:rPr>
            <w:rFonts w:cs="Arial"/>
            <w:noProof/>
            <w:webHidden/>
          </w:rPr>
          <w:t>5</w:t>
        </w:r>
        <w:r w:rsidR="00D736D2" w:rsidRPr="00EA2AF4">
          <w:rPr>
            <w:rFonts w:cs="Arial"/>
            <w:noProof/>
            <w:webHidden/>
          </w:rPr>
          <w:fldChar w:fldCharType="end"/>
        </w:r>
      </w:hyperlink>
    </w:p>
    <w:p w:rsidR="00EA2AF4" w:rsidRPr="00EA2AF4" w:rsidRDefault="00EA2AF4" w:rsidP="001E78EA">
      <w:pPr>
        <w:spacing w:after="0"/>
        <w:jc w:val="right"/>
      </w:pPr>
    </w:p>
    <w:p w:rsidR="00CE2BBF" w:rsidRPr="00EA2AF4" w:rsidRDefault="00830F03" w:rsidP="001E78EA">
      <w:pPr>
        <w:pStyle w:val="TOC1"/>
        <w:jc w:val="right"/>
      </w:pPr>
      <w:hyperlink w:anchor="_Toc529548393" w:history="1">
        <w:r w:rsidR="00CE2BBF" w:rsidRPr="00EA2AF4">
          <w:rPr>
            <w:rStyle w:val="Hyperlink"/>
            <w:sz w:val="22"/>
            <w:u w:val="none"/>
          </w:rPr>
          <w:t xml:space="preserve">CHAPTER </w:t>
        </w:r>
        <w:r w:rsidR="003C768B" w:rsidRPr="00EA2AF4">
          <w:rPr>
            <w:rStyle w:val="Hyperlink"/>
            <w:sz w:val="22"/>
            <w:u w:val="none"/>
          </w:rPr>
          <w:t>4</w:t>
        </w:r>
        <w:r w:rsidR="00CE2BBF" w:rsidRPr="00EA2AF4">
          <w:rPr>
            <w:rStyle w:val="Hyperlink"/>
            <w:sz w:val="22"/>
            <w:u w:val="none"/>
          </w:rPr>
          <w:t xml:space="preserve"> SERVICE LINES</w:t>
        </w:r>
        <w:r w:rsidR="00CE2BBF" w:rsidRPr="00EA2AF4">
          <w:rPr>
            <w:webHidden/>
          </w:rPr>
          <w:tab/>
        </w:r>
        <w:r w:rsidR="00CE2BBF" w:rsidRPr="00EA2AF4">
          <w:rPr>
            <w:webHidden/>
          </w:rPr>
          <w:fldChar w:fldCharType="begin"/>
        </w:r>
        <w:r w:rsidR="00CE2BBF" w:rsidRPr="00EA2AF4">
          <w:rPr>
            <w:webHidden/>
          </w:rPr>
          <w:instrText xml:space="preserve"> PAGEREF _Toc529548393 \h </w:instrText>
        </w:r>
        <w:r w:rsidR="00CE2BBF" w:rsidRPr="00EA2AF4">
          <w:rPr>
            <w:webHidden/>
          </w:rPr>
        </w:r>
        <w:r w:rsidR="00CE2BBF" w:rsidRPr="00EA2AF4">
          <w:rPr>
            <w:webHidden/>
          </w:rPr>
          <w:fldChar w:fldCharType="separate"/>
        </w:r>
        <w:r w:rsidR="00615FCD" w:rsidRPr="00EA2AF4">
          <w:rPr>
            <w:webHidden/>
          </w:rPr>
          <w:t>5</w:t>
        </w:r>
        <w:r w:rsidR="00CE2BBF" w:rsidRPr="00EA2AF4">
          <w:rPr>
            <w:webHidden/>
          </w:rPr>
          <w:fldChar w:fldCharType="end"/>
        </w:r>
      </w:hyperlink>
    </w:p>
    <w:p w:rsidR="00EA2AF4" w:rsidRPr="00EA2AF4" w:rsidRDefault="00EA2AF4" w:rsidP="001E78EA">
      <w:pPr>
        <w:spacing w:after="0" w:line="240" w:lineRule="auto"/>
        <w:jc w:val="right"/>
      </w:pPr>
    </w:p>
    <w:p w:rsidR="00CE2BBF" w:rsidRPr="00EA2AF4" w:rsidRDefault="00830F03" w:rsidP="001E78EA">
      <w:pPr>
        <w:pStyle w:val="TOC1"/>
        <w:jc w:val="right"/>
        <w:rPr>
          <w:rFonts w:eastAsiaTheme="minorEastAsia"/>
        </w:rPr>
      </w:pPr>
      <w:hyperlink w:anchor="_Toc529548394" w:history="1">
        <w:r w:rsidR="00CE2BBF" w:rsidRPr="00EA2AF4">
          <w:rPr>
            <w:rStyle w:val="Hyperlink"/>
            <w:sz w:val="22"/>
            <w:u w:val="none"/>
          </w:rPr>
          <w:t xml:space="preserve">CHAPTER </w:t>
        </w:r>
        <w:r w:rsidR="003C768B" w:rsidRPr="00EA2AF4">
          <w:rPr>
            <w:rStyle w:val="Hyperlink"/>
            <w:sz w:val="22"/>
            <w:u w:val="none"/>
          </w:rPr>
          <w:t>5</w:t>
        </w:r>
        <w:r w:rsidR="00CE2BBF" w:rsidRPr="00EA2AF4">
          <w:rPr>
            <w:rStyle w:val="Hyperlink"/>
            <w:sz w:val="22"/>
            <w:u w:val="none"/>
          </w:rPr>
          <w:t xml:space="preserve"> ACCESS CONTROL</w:t>
        </w:r>
        <w:r w:rsidR="00CE2BBF" w:rsidRPr="00EA2AF4">
          <w:rPr>
            <w:webHidden/>
          </w:rPr>
          <w:tab/>
        </w:r>
        <w:r w:rsidR="00CE2BBF" w:rsidRPr="00EA2AF4">
          <w:rPr>
            <w:webHidden/>
          </w:rPr>
          <w:fldChar w:fldCharType="begin"/>
        </w:r>
        <w:r w:rsidR="00CE2BBF" w:rsidRPr="00EA2AF4">
          <w:rPr>
            <w:webHidden/>
          </w:rPr>
          <w:instrText xml:space="preserve"> PAGEREF _Toc529548394 \h </w:instrText>
        </w:r>
        <w:r w:rsidR="00CE2BBF" w:rsidRPr="00EA2AF4">
          <w:rPr>
            <w:webHidden/>
          </w:rPr>
        </w:r>
        <w:r w:rsidR="00CE2BBF" w:rsidRPr="00EA2AF4">
          <w:rPr>
            <w:webHidden/>
          </w:rPr>
          <w:fldChar w:fldCharType="separate"/>
        </w:r>
        <w:r w:rsidR="00615FCD" w:rsidRPr="00EA2AF4">
          <w:rPr>
            <w:webHidden/>
          </w:rPr>
          <w:t>6</w:t>
        </w:r>
        <w:r w:rsidR="00CE2BBF" w:rsidRPr="00EA2AF4">
          <w:rPr>
            <w:webHidden/>
          </w:rPr>
          <w:fldChar w:fldCharType="end"/>
        </w:r>
      </w:hyperlink>
    </w:p>
    <w:p w:rsidR="00CE2BBF" w:rsidRPr="00EA2AF4" w:rsidRDefault="00830F03" w:rsidP="001E78EA">
      <w:pPr>
        <w:pStyle w:val="TOC2"/>
        <w:spacing w:line="240" w:lineRule="auto"/>
        <w:jc w:val="right"/>
        <w:rPr>
          <w:rFonts w:eastAsiaTheme="minorEastAsia" w:cs="Arial"/>
          <w:noProof/>
        </w:rPr>
      </w:pPr>
      <w:hyperlink w:anchor="_Toc529548395" w:history="1">
        <w:r w:rsidR="003C768B" w:rsidRPr="00EA2AF4">
          <w:rPr>
            <w:rStyle w:val="Hyperlink"/>
            <w:rFonts w:cs="Arial"/>
            <w:noProof/>
            <w:u w:val="none"/>
          </w:rPr>
          <w:t>5</w:t>
        </w:r>
        <w:r w:rsidR="00CE2BBF" w:rsidRPr="00EA2AF4">
          <w:rPr>
            <w:rStyle w:val="Hyperlink"/>
            <w:rFonts w:cs="Arial"/>
            <w:noProof/>
            <w:u w:val="none"/>
          </w:rPr>
          <w:t>.1 INDOT Authority</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_Toc529548395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6</w:t>
        </w:r>
        <w:r w:rsidR="00CE2BBF" w:rsidRPr="00EA2AF4">
          <w:rPr>
            <w:rFonts w:cs="Arial"/>
            <w:noProof/>
            <w:webHidden/>
          </w:rPr>
          <w:fldChar w:fldCharType="end"/>
        </w:r>
      </w:hyperlink>
    </w:p>
    <w:p w:rsidR="00CE2BBF" w:rsidRPr="00EA2AF4" w:rsidRDefault="00830F03" w:rsidP="001E78EA">
      <w:pPr>
        <w:pStyle w:val="TOC2"/>
        <w:spacing w:line="240" w:lineRule="auto"/>
        <w:jc w:val="right"/>
        <w:rPr>
          <w:rFonts w:cs="Arial"/>
          <w:noProof/>
        </w:rPr>
      </w:pPr>
      <w:hyperlink w:anchor="_Toc529548396" w:history="1">
        <w:r w:rsidR="003C768B" w:rsidRPr="00EA2AF4">
          <w:rPr>
            <w:rStyle w:val="Hyperlink"/>
            <w:rFonts w:cs="Arial"/>
            <w:noProof/>
            <w:u w:val="none"/>
          </w:rPr>
          <w:t>5</w:t>
        </w:r>
        <w:r w:rsidR="00CE2BBF" w:rsidRPr="00EA2AF4">
          <w:rPr>
            <w:rStyle w:val="Hyperlink"/>
            <w:rFonts w:cs="Arial"/>
            <w:noProof/>
            <w:u w:val="none"/>
          </w:rPr>
          <w:t>.2 Three Access Control Categories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_Toc529548396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6</w:t>
        </w:r>
        <w:r w:rsidR="00CE2BBF" w:rsidRPr="00EA2AF4">
          <w:rPr>
            <w:rFonts w:cs="Arial"/>
            <w:noProof/>
            <w:webHidden/>
          </w:rPr>
          <w:fldChar w:fldCharType="end"/>
        </w:r>
      </w:hyperlink>
    </w:p>
    <w:p w:rsidR="00EA2AF4" w:rsidRPr="00EA2AF4" w:rsidRDefault="00EA2AF4" w:rsidP="001E78EA">
      <w:pPr>
        <w:spacing w:after="0"/>
        <w:jc w:val="right"/>
      </w:pPr>
    </w:p>
    <w:p w:rsidR="00CE2BBF" w:rsidRPr="00EA2AF4" w:rsidRDefault="00830F03" w:rsidP="001E78EA">
      <w:pPr>
        <w:pStyle w:val="TOC1"/>
        <w:jc w:val="right"/>
      </w:pPr>
      <w:hyperlink w:anchor="_Toc529548397" w:history="1">
        <w:r w:rsidR="00CE2BBF" w:rsidRPr="00EA2AF4">
          <w:rPr>
            <w:rStyle w:val="Hyperlink"/>
            <w:sz w:val="22"/>
            <w:u w:val="none"/>
          </w:rPr>
          <w:t xml:space="preserve">CHAPTER </w:t>
        </w:r>
        <w:r w:rsidR="003C768B" w:rsidRPr="00EA2AF4">
          <w:rPr>
            <w:rStyle w:val="Hyperlink"/>
            <w:sz w:val="22"/>
            <w:u w:val="none"/>
          </w:rPr>
          <w:t>6</w:t>
        </w:r>
        <w:r w:rsidR="00CE2BBF" w:rsidRPr="00EA2AF4">
          <w:rPr>
            <w:rStyle w:val="Hyperlink"/>
            <w:sz w:val="22"/>
            <w:u w:val="none"/>
          </w:rPr>
          <w:t xml:space="preserve"> GENERAL FACILITY LOCATION</w:t>
        </w:r>
        <w:r w:rsidR="00CE2BBF" w:rsidRPr="00EA2AF4">
          <w:rPr>
            <w:webHidden/>
          </w:rPr>
          <w:tab/>
        </w:r>
        <w:r w:rsidR="00EA2AF4">
          <w:rPr>
            <w:webHidden/>
          </w:rPr>
          <w:t>7</w:t>
        </w:r>
      </w:hyperlink>
    </w:p>
    <w:p w:rsidR="003C768B" w:rsidRPr="00EA2AF4" w:rsidRDefault="003C768B" w:rsidP="001E78EA">
      <w:pPr>
        <w:spacing w:line="240" w:lineRule="auto"/>
        <w:jc w:val="right"/>
        <w:rPr>
          <w:rFonts w:cs="Arial"/>
          <w:noProof/>
        </w:rPr>
      </w:pPr>
      <w:r w:rsidRPr="00EA2AF4">
        <w:rPr>
          <w:rFonts w:cs="Arial"/>
          <w:noProof/>
        </w:rPr>
        <w:t xml:space="preserve">   6.1 Requirements.……………………………………………………………………………………..</w:t>
      </w:r>
      <w:r w:rsidR="006C02F0">
        <w:rPr>
          <w:rFonts w:cs="Arial"/>
          <w:noProof/>
        </w:rPr>
        <w:t>7</w:t>
      </w:r>
    </w:p>
    <w:p w:rsidR="003C768B" w:rsidRPr="00EA2AF4" w:rsidRDefault="003C768B" w:rsidP="001E78EA">
      <w:pPr>
        <w:spacing w:line="240" w:lineRule="auto"/>
        <w:jc w:val="right"/>
        <w:rPr>
          <w:rFonts w:cs="Arial"/>
          <w:noProof/>
        </w:rPr>
      </w:pPr>
      <w:r w:rsidRPr="00EA2AF4">
        <w:rPr>
          <w:rFonts w:cs="Arial"/>
          <w:noProof/>
        </w:rPr>
        <w:t xml:space="preserve">   6.2 Longitudinal Installations………………………………………………………………………….7</w:t>
      </w:r>
    </w:p>
    <w:p w:rsidR="003C768B" w:rsidRPr="00EA2AF4" w:rsidRDefault="003C768B" w:rsidP="001E78EA">
      <w:pPr>
        <w:spacing w:line="240" w:lineRule="auto"/>
        <w:jc w:val="right"/>
        <w:rPr>
          <w:rFonts w:cs="Arial"/>
          <w:noProof/>
        </w:rPr>
      </w:pPr>
      <w:r w:rsidRPr="00EA2AF4">
        <w:rPr>
          <w:rFonts w:cs="Arial"/>
          <w:noProof/>
        </w:rPr>
        <w:t xml:space="preserve">   6.3 Transverse Installations…………………………………………………………………………...</w:t>
      </w:r>
      <w:r w:rsidR="006C02F0">
        <w:rPr>
          <w:rFonts w:cs="Arial"/>
          <w:noProof/>
        </w:rPr>
        <w:t>8</w:t>
      </w:r>
    </w:p>
    <w:p w:rsidR="003C768B" w:rsidRPr="00EA2AF4" w:rsidRDefault="003C768B" w:rsidP="001E78EA">
      <w:pPr>
        <w:spacing w:line="240" w:lineRule="auto"/>
        <w:jc w:val="right"/>
        <w:rPr>
          <w:rFonts w:cs="Arial"/>
          <w:noProof/>
        </w:rPr>
      </w:pPr>
      <w:r w:rsidRPr="00EA2AF4">
        <w:rPr>
          <w:rFonts w:cs="Arial"/>
          <w:noProof/>
        </w:rPr>
        <w:t xml:space="preserve">   6.4  Conflicts…………………………………………………………………………………………….</w:t>
      </w:r>
      <w:r w:rsidR="006C02F0">
        <w:rPr>
          <w:rFonts w:cs="Arial"/>
          <w:noProof/>
        </w:rPr>
        <w:t>8</w:t>
      </w:r>
    </w:p>
    <w:p w:rsidR="00EA2AF4" w:rsidRPr="00EA2AF4" w:rsidRDefault="00EA2AF4" w:rsidP="001E78EA">
      <w:pPr>
        <w:spacing w:after="0" w:line="240" w:lineRule="auto"/>
        <w:jc w:val="right"/>
        <w:rPr>
          <w:rFonts w:cs="Arial"/>
          <w:noProof/>
        </w:rPr>
      </w:pPr>
    </w:p>
    <w:p w:rsidR="00CE2BBF" w:rsidRPr="00EA2AF4" w:rsidRDefault="00830F03" w:rsidP="001E78EA">
      <w:pPr>
        <w:pStyle w:val="TOC1"/>
        <w:jc w:val="right"/>
      </w:pPr>
      <w:hyperlink w:anchor="_Toc529548398" w:history="1">
        <w:r w:rsidR="00CE2BBF" w:rsidRPr="00EA2AF4">
          <w:rPr>
            <w:rStyle w:val="Hyperlink"/>
            <w:sz w:val="22"/>
            <w:u w:val="none"/>
          </w:rPr>
          <w:t xml:space="preserve">CHAPTER </w:t>
        </w:r>
        <w:r w:rsidR="003C768B" w:rsidRPr="00EA2AF4">
          <w:rPr>
            <w:rStyle w:val="Hyperlink"/>
            <w:sz w:val="22"/>
            <w:u w:val="none"/>
          </w:rPr>
          <w:t>7</w:t>
        </w:r>
        <w:r w:rsidR="00CE2BBF" w:rsidRPr="00EA2AF4">
          <w:rPr>
            <w:rStyle w:val="Hyperlink"/>
            <w:sz w:val="22"/>
            <w:u w:val="none"/>
          </w:rPr>
          <w:t xml:space="preserve"> FACILITY DESIGN</w:t>
        </w:r>
        <w:r w:rsidR="00CE2BBF" w:rsidRPr="00EA2AF4">
          <w:rPr>
            <w:webHidden/>
          </w:rPr>
          <w:tab/>
        </w:r>
        <w:r w:rsidR="00CE2BBF" w:rsidRPr="00EA2AF4">
          <w:rPr>
            <w:webHidden/>
          </w:rPr>
          <w:fldChar w:fldCharType="begin"/>
        </w:r>
        <w:r w:rsidR="00CE2BBF" w:rsidRPr="00EA2AF4">
          <w:rPr>
            <w:webHidden/>
          </w:rPr>
          <w:instrText xml:space="preserve"> PAGEREF _Toc529548398 \h </w:instrText>
        </w:r>
        <w:r w:rsidR="00CE2BBF" w:rsidRPr="00EA2AF4">
          <w:rPr>
            <w:webHidden/>
          </w:rPr>
        </w:r>
        <w:r w:rsidR="00CE2BBF" w:rsidRPr="00EA2AF4">
          <w:rPr>
            <w:webHidden/>
          </w:rPr>
          <w:fldChar w:fldCharType="separate"/>
        </w:r>
        <w:r w:rsidR="00615FCD" w:rsidRPr="00EA2AF4">
          <w:rPr>
            <w:webHidden/>
          </w:rPr>
          <w:t>9</w:t>
        </w:r>
        <w:r w:rsidR="00CE2BBF" w:rsidRPr="00EA2AF4">
          <w:rPr>
            <w:webHidden/>
          </w:rPr>
          <w:fldChar w:fldCharType="end"/>
        </w:r>
      </w:hyperlink>
    </w:p>
    <w:p w:rsidR="00EA2AF4" w:rsidRPr="00EA2AF4" w:rsidRDefault="00EA2AF4" w:rsidP="001E78EA">
      <w:pPr>
        <w:jc w:val="right"/>
      </w:pPr>
    </w:p>
    <w:p w:rsidR="00CE2BBF" w:rsidRPr="00EA2AF4" w:rsidRDefault="00830F03" w:rsidP="001E78EA">
      <w:pPr>
        <w:pStyle w:val="TOC1"/>
        <w:jc w:val="right"/>
        <w:rPr>
          <w:rFonts w:eastAsiaTheme="minorEastAsia"/>
        </w:rPr>
      </w:pPr>
      <w:hyperlink w:anchor="_Toc529548399" w:history="1">
        <w:r w:rsidR="00CE2BBF" w:rsidRPr="00EA2AF4">
          <w:rPr>
            <w:rStyle w:val="Hyperlink"/>
            <w:sz w:val="22"/>
            <w:u w:val="none"/>
          </w:rPr>
          <w:t xml:space="preserve">CHAPTER </w:t>
        </w:r>
        <w:r w:rsidR="003C768B" w:rsidRPr="00EA2AF4">
          <w:rPr>
            <w:rStyle w:val="Hyperlink"/>
            <w:sz w:val="22"/>
            <w:u w:val="none"/>
          </w:rPr>
          <w:t>8</w:t>
        </w:r>
        <w:r w:rsidR="00CE2BBF" w:rsidRPr="00EA2AF4">
          <w:rPr>
            <w:rStyle w:val="Hyperlink"/>
            <w:sz w:val="22"/>
            <w:u w:val="none"/>
          </w:rPr>
          <w:t xml:space="preserve"> STRUCTURES</w:t>
        </w:r>
        <w:r w:rsidR="00CE2BBF" w:rsidRPr="00EA2AF4">
          <w:rPr>
            <w:webHidden/>
          </w:rPr>
          <w:tab/>
        </w:r>
        <w:r w:rsidR="00CE2BBF" w:rsidRPr="00EA2AF4">
          <w:rPr>
            <w:webHidden/>
          </w:rPr>
          <w:fldChar w:fldCharType="begin"/>
        </w:r>
        <w:r w:rsidR="00CE2BBF" w:rsidRPr="00EA2AF4">
          <w:rPr>
            <w:webHidden/>
          </w:rPr>
          <w:instrText xml:space="preserve"> PAGEREF _Toc529548399 \h </w:instrText>
        </w:r>
        <w:r w:rsidR="00CE2BBF" w:rsidRPr="00EA2AF4">
          <w:rPr>
            <w:webHidden/>
          </w:rPr>
        </w:r>
        <w:r w:rsidR="00CE2BBF" w:rsidRPr="00EA2AF4">
          <w:rPr>
            <w:webHidden/>
          </w:rPr>
          <w:fldChar w:fldCharType="separate"/>
        </w:r>
        <w:r w:rsidR="00615FCD" w:rsidRPr="00EA2AF4">
          <w:rPr>
            <w:webHidden/>
          </w:rPr>
          <w:t>10</w:t>
        </w:r>
        <w:r w:rsidR="00CE2BBF" w:rsidRPr="00EA2AF4">
          <w:rPr>
            <w:webHidden/>
          </w:rPr>
          <w:fldChar w:fldCharType="end"/>
        </w:r>
      </w:hyperlink>
    </w:p>
    <w:p w:rsidR="00CE2BBF" w:rsidRPr="00EA2AF4" w:rsidRDefault="00830F03" w:rsidP="001E78EA">
      <w:pPr>
        <w:pStyle w:val="TOC2"/>
        <w:spacing w:line="240" w:lineRule="auto"/>
        <w:jc w:val="right"/>
        <w:rPr>
          <w:rFonts w:eastAsiaTheme="minorEastAsia" w:cs="Arial"/>
          <w:noProof/>
        </w:rPr>
      </w:pPr>
      <w:hyperlink w:anchor="_Toc529548401" w:history="1">
        <w:r w:rsidR="003C768B" w:rsidRPr="00EA2AF4">
          <w:rPr>
            <w:rStyle w:val="Hyperlink"/>
            <w:rFonts w:cs="Arial"/>
            <w:noProof/>
            <w:u w:val="none"/>
          </w:rPr>
          <w:t>8</w:t>
        </w:r>
        <w:r w:rsidR="00CE2BBF" w:rsidRPr="00EA2AF4">
          <w:rPr>
            <w:rStyle w:val="Hyperlink"/>
            <w:rFonts w:cs="Arial"/>
            <w:noProof/>
            <w:u w:val="none"/>
          </w:rPr>
          <w:t>.</w:t>
        </w:r>
        <w:r w:rsidR="003C768B" w:rsidRPr="00EA2AF4">
          <w:rPr>
            <w:rStyle w:val="Hyperlink"/>
            <w:rFonts w:cs="Arial"/>
            <w:noProof/>
            <w:u w:val="none"/>
          </w:rPr>
          <w:t>1</w:t>
        </w:r>
        <w:r w:rsidR="00CE2BBF" w:rsidRPr="00EA2AF4">
          <w:rPr>
            <w:rStyle w:val="Hyperlink"/>
            <w:rFonts w:cs="Arial"/>
            <w:noProof/>
            <w:u w:val="none"/>
          </w:rPr>
          <w:t xml:space="preserve"> Highway Structures Guidance</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_Toc529548401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10</w:t>
        </w:r>
        <w:r w:rsidR="00CE2BBF" w:rsidRPr="00EA2AF4">
          <w:rPr>
            <w:rFonts w:cs="Arial"/>
            <w:noProof/>
            <w:webHidden/>
          </w:rPr>
          <w:fldChar w:fldCharType="end"/>
        </w:r>
      </w:hyperlink>
    </w:p>
    <w:p w:rsidR="00CE2BBF" w:rsidRPr="00EA2AF4" w:rsidRDefault="00830F03" w:rsidP="001E78EA">
      <w:pPr>
        <w:pStyle w:val="TOC2"/>
        <w:spacing w:line="240" w:lineRule="auto"/>
        <w:jc w:val="right"/>
        <w:rPr>
          <w:rFonts w:cs="Arial"/>
          <w:noProof/>
        </w:rPr>
      </w:pPr>
      <w:hyperlink w:anchor="_Toc529548402" w:history="1">
        <w:r w:rsidR="003C768B" w:rsidRPr="00EA2AF4">
          <w:rPr>
            <w:rStyle w:val="Hyperlink"/>
            <w:rFonts w:cs="Arial"/>
            <w:noProof/>
            <w:u w:val="none"/>
          </w:rPr>
          <w:t>8</w:t>
        </w:r>
        <w:r w:rsidR="00CE2BBF" w:rsidRPr="00EA2AF4">
          <w:rPr>
            <w:rStyle w:val="Hyperlink"/>
            <w:rFonts w:cs="Arial"/>
            <w:noProof/>
            <w:u w:val="none"/>
          </w:rPr>
          <w:t>.</w:t>
        </w:r>
        <w:r w:rsidR="003C768B" w:rsidRPr="00EA2AF4">
          <w:rPr>
            <w:rStyle w:val="Hyperlink"/>
            <w:rFonts w:cs="Arial"/>
            <w:noProof/>
            <w:u w:val="none"/>
          </w:rPr>
          <w:t>2</w:t>
        </w:r>
        <w:r w:rsidR="00CE2BBF" w:rsidRPr="00EA2AF4">
          <w:rPr>
            <w:rStyle w:val="Hyperlink"/>
            <w:rFonts w:cs="Arial"/>
            <w:noProof/>
            <w:u w:val="none"/>
          </w:rPr>
          <w:t xml:space="preserve"> Structural Analysis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_Toc529548402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11</w:t>
        </w:r>
        <w:r w:rsidR="00CE2BBF" w:rsidRPr="00EA2AF4">
          <w:rPr>
            <w:rFonts w:cs="Arial"/>
            <w:noProof/>
            <w:webHidden/>
          </w:rPr>
          <w:fldChar w:fldCharType="end"/>
        </w:r>
      </w:hyperlink>
    </w:p>
    <w:p w:rsidR="00EA2AF4" w:rsidRPr="00EA2AF4" w:rsidRDefault="00EA2AF4" w:rsidP="001E78EA">
      <w:pPr>
        <w:jc w:val="right"/>
      </w:pPr>
    </w:p>
    <w:p w:rsidR="00CE2BBF" w:rsidRPr="00EA2AF4" w:rsidRDefault="00830F03" w:rsidP="001E78EA">
      <w:pPr>
        <w:pStyle w:val="TOC1"/>
        <w:jc w:val="right"/>
        <w:rPr>
          <w:rFonts w:eastAsiaTheme="minorEastAsia"/>
        </w:rPr>
      </w:pPr>
      <w:hyperlink w:anchor="_Toc529548403" w:history="1">
        <w:r w:rsidR="00CE2BBF" w:rsidRPr="00EA2AF4">
          <w:rPr>
            <w:rStyle w:val="Hyperlink"/>
            <w:sz w:val="22"/>
            <w:u w:val="none"/>
          </w:rPr>
          <w:t xml:space="preserve">CHAPTER </w:t>
        </w:r>
        <w:r w:rsidR="003C768B" w:rsidRPr="00EA2AF4">
          <w:rPr>
            <w:rStyle w:val="Hyperlink"/>
            <w:sz w:val="22"/>
            <w:u w:val="none"/>
          </w:rPr>
          <w:t>9</w:t>
        </w:r>
        <w:r w:rsidR="00CE2BBF" w:rsidRPr="00EA2AF4">
          <w:rPr>
            <w:rStyle w:val="Hyperlink"/>
            <w:sz w:val="22"/>
            <w:u w:val="none"/>
          </w:rPr>
          <w:t xml:space="preserve"> UNDERGROUND </w:t>
        </w:r>
        <w:r w:rsidR="003C768B" w:rsidRPr="00EA2AF4">
          <w:rPr>
            <w:rStyle w:val="Hyperlink"/>
            <w:sz w:val="22"/>
            <w:u w:val="none"/>
          </w:rPr>
          <w:t xml:space="preserve">BROADBAND </w:t>
        </w:r>
        <w:r w:rsidR="00CE2BBF" w:rsidRPr="00EA2AF4">
          <w:rPr>
            <w:rStyle w:val="Hyperlink"/>
            <w:sz w:val="22"/>
            <w:u w:val="none"/>
          </w:rPr>
          <w:t>LINES</w:t>
        </w:r>
        <w:r w:rsidR="00CE2BBF" w:rsidRPr="00EA2AF4">
          <w:rPr>
            <w:webHidden/>
          </w:rPr>
          <w:tab/>
        </w:r>
        <w:r w:rsidR="00CE2BBF" w:rsidRPr="00EA2AF4">
          <w:rPr>
            <w:webHidden/>
          </w:rPr>
          <w:fldChar w:fldCharType="begin"/>
        </w:r>
        <w:r w:rsidR="00CE2BBF" w:rsidRPr="00EA2AF4">
          <w:rPr>
            <w:webHidden/>
          </w:rPr>
          <w:instrText xml:space="preserve"> PAGEREF _Toc529548403 \h </w:instrText>
        </w:r>
        <w:r w:rsidR="00CE2BBF" w:rsidRPr="00EA2AF4">
          <w:rPr>
            <w:webHidden/>
          </w:rPr>
        </w:r>
        <w:r w:rsidR="00CE2BBF" w:rsidRPr="00EA2AF4">
          <w:rPr>
            <w:webHidden/>
          </w:rPr>
          <w:fldChar w:fldCharType="separate"/>
        </w:r>
        <w:r w:rsidR="00615FCD" w:rsidRPr="00EA2AF4">
          <w:rPr>
            <w:webHidden/>
          </w:rPr>
          <w:t>11</w:t>
        </w:r>
        <w:r w:rsidR="00CE2BBF" w:rsidRPr="00EA2AF4">
          <w:rPr>
            <w:webHidden/>
          </w:rPr>
          <w:fldChar w:fldCharType="end"/>
        </w:r>
      </w:hyperlink>
    </w:p>
    <w:p w:rsidR="00CE2BBF" w:rsidRPr="00EA2AF4" w:rsidRDefault="00830F03" w:rsidP="001E78EA">
      <w:pPr>
        <w:pStyle w:val="TOC2"/>
        <w:spacing w:line="240" w:lineRule="auto"/>
        <w:jc w:val="right"/>
        <w:rPr>
          <w:rFonts w:eastAsiaTheme="minorEastAsia" w:cs="Arial"/>
          <w:noProof/>
        </w:rPr>
      </w:pPr>
      <w:hyperlink w:anchor="_Toc529548404" w:history="1">
        <w:r w:rsidR="003C768B" w:rsidRPr="00EA2AF4">
          <w:rPr>
            <w:rStyle w:val="Hyperlink"/>
            <w:rFonts w:cs="Arial"/>
            <w:noProof/>
            <w:u w:val="none"/>
          </w:rPr>
          <w:t>9</w:t>
        </w:r>
        <w:r w:rsidR="00CE2BBF" w:rsidRPr="00EA2AF4">
          <w:rPr>
            <w:rStyle w:val="Hyperlink"/>
            <w:rFonts w:cs="Arial"/>
            <w:noProof/>
            <w:u w:val="none"/>
          </w:rPr>
          <w:t>.1 Clearances</w:t>
        </w:r>
        <w:r w:rsidR="00EA2AF4">
          <w:rPr>
            <w:rStyle w:val="Hyperlink"/>
            <w:rFonts w:cs="Arial"/>
            <w:noProof/>
            <w:u w:val="none"/>
          </w:rPr>
          <w:tab/>
        </w:r>
        <w:r w:rsidR="00CE2BBF" w:rsidRPr="00EA2AF4">
          <w:rPr>
            <w:rFonts w:cs="Arial"/>
            <w:noProof/>
            <w:webHidden/>
          </w:rPr>
          <w:fldChar w:fldCharType="begin"/>
        </w:r>
        <w:r w:rsidR="00CE2BBF" w:rsidRPr="00EA2AF4">
          <w:rPr>
            <w:rFonts w:cs="Arial"/>
            <w:noProof/>
            <w:webHidden/>
          </w:rPr>
          <w:instrText xml:space="preserve"> PAGEREF _Toc529548404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11</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05" w:history="1">
        <w:r w:rsidR="003C768B" w:rsidRPr="00EA2AF4">
          <w:rPr>
            <w:rStyle w:val="Hyperlink"/>
            <w:rFonts w:cs="Arial"/>
            <w:noProof/>
            <w:u w:val="none"/>
          </w:rPr>
          <w:t>9</w:t>
        </w:r>
        <w:r w:rsidR="00CE2BBF" w:rsidRPr="00EA2AF4">
          <w:rPr>
            <w:rStyle w:val="Hyperlink"/>
            <w:rFonts w:cs="Arial"/>
            <w:noProof/>
            <w:u w:val="none"/>
          </w:rPr>
          <w:t>.2 Depths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_Toc529548405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12</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06" w:history="1">
        <w:r w:rsidR="003C768B" w:rsidRPr="00EA2AF4">
          <w:rPr>
            <w:rStyle w:val="Hyperlink"/>
            <w:rFonts w:cs="Arial"/>
            <w:noProof/>
            <w:u w:val="none"/>
          </w:rPr>
          <w:t>9</w:t>
        </w:r>
        <w:r w:rsidR="00CE2BBF" w:rsidRPr="00EA2AF4">
          <w:rPr>
            <w:rStyle w:val="Hyperlink"/>
            <w:rFonts w:cs="Arial"/>
            <w:noProof/>
            <w:u w:val="none"/>
          </w:rPr>
          <w:t xml:space="preserve">.3 </w:t>
        </w:r>
        <w:r w:rsidR="003C768B" w:rsidRPr="00EA2AF4">
          <w:rPr>
            <w:rStyle w:val="Hyperlink"/>
            <w:rFonts w:cs="Arial"/>
            <w:noProof/>
            <w:u w:val="none"/>
          </w:rPr>
          <w:t>Pre-Existing Installation</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_Toc529548406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12</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07" w:history="1">
        <w:r w:rsidR="003C768B" w:rsidRPr="00EA2AF4">
          <w:rPr>
            <w:rStyle w:val="Hyperlink"/>
            <w:rFonts w:cs="Arial"/>
            <w:noProof/>
            <w:u w:val="none"/>
          </w:rPr>
          <w:t>9</w:t>
        </w:r>
        <w:r w:rsidR="00CE2BBF" w:rsidRPr="00EA2AF4">
          <w:rPr>
            <w:rStyle w:val="Hyperlink"/>
            <w:rFonts w:cs="Arial"/>
            <w:noProof/>
            <w:u w:val="none"/>
          </w:rPr>
          <w:t>.4 Strength</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_Toc529548407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12</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08" w:history="1">
        <w:r w:rsidR="003C768B" w:rsidRPr="00EA2AF4">
          <w:rPr>
            <w:rStyle w:val="Hyperlink"/>
            <w:rFonts w:cs="Arial"/>
            <w:noProof/>
            <w:u w:val="none"/>
          </w:rPr>
          <w:t>9</w:t>
        </w:r>
        <w:r w:rsidR="00CE2BBF" w:rsidRPr="00EA2AF4">
          <w:rPr>
            <w:rStyle w:val="Hyperlink"/>
            <w:rFonts w:cs="Arial"/>
            <w:noProof/>
            <w:u w:val="none"/>
          </w:rPr>
          <w:t>.5 Crossings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_Toc529548408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12</w:t>
        </w:r>
        <w:r w:rsidR="00CE2BBF" w:rsidRPr="00EA2AF4">
          <w:rPr>
            <w:rFonts w:cs="Arial"/>
            <w:noProof/>
            <w:webHidden/>
          </w:rPr>
          <w:fldChar w:fldCharType="end"/>
        </w:r>
      </w:hyperlink>
    </w:p>
    <w:p w:rsidR="00CE2BBF" w:rsidRPr="00EA2AF4" w:rsidRDefault="00830F03" w:rsidP="001E78EA">
      <w:pPr>
        <w:pStyle w:val="TOC2"/>
        <w:jc w:val="right"/>
        <w:rPr>
          <w:rFonts w:cs="Arial"/>
          <w:noProof/>
        </w:rPr>
      </w:pPr>
      <w:hyperlink w:anchor="_Toc529548409" w:history="1">
        <w:r w:rsidR="003C768B" w:rsidRPr="00EA2AF4">
          <w:rPr>
            <w:rStyle w:val="Hyperlink"/>
            <w:rFonts w:cs="Arial"/>
            <w:noProof/>
            <w:u w:val="none"/>
          </w:rPr>
          <w:t>9</w:t>
        </w:r>
        <w:r w:rsidR="00CE2BBF" w:rsidRPr="00EA2AF4">
          <w:rPr>
            <w:rStyle w:val="Hyperlink"/>
            <w:rFonts w:cs="Arial"/>
            <w:noProof/>
            <w:u w:val="none"/>
          </w:rPr>
          <w:t>.</w:t>
        </w:r>
        <w:r w:rsidR="003C768B" w:rsidRPr="00EA2AF4">
          <w:rPr>
            <w:rStyle w:val="Hyperlink"/>
            <w:rFonts w:cs="Arial"/>
            <w:noProof/>
            <w:u w:val="none"/>
          </w:rPr>
          <w:t>6</w:t>
        </w:r>
        <w:r w:rsidR="00CE2BBF" w:rsidRPr="00EA2AF4">
          <w:rPr>
            <w:rStyle w:val="Hyperlink"/>
            <w:rFonts w:cs="Arial"/>
            <w:noProof/>
            <w:u w:val="none"/>
          </w:rPr>
          <w:t xml:space="preserve"> Manholes, Vaults, Pits, and Hand Holes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_Toc529548409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13</w:t>
        </w:r>
        <w:r w:rsidR="00CE2BBF" w:rsidRPr="00EA2AF4">
          <w:rPr>
            <w:rFonts w:cs="Arial"/>
            <w:noProof/>
            <w:webHidden/>
          </w:rPr>
          <w:fldChar w:fldCharType="end"/>
        </w:r>
      </w:hyperlink>
    </w:p>
    <w:p w:rsidR="00EA2AF4" w:rsidRPr="00EA2AF4" w:rsidRDefault="00EA2AF4" w:rsidP="001E78EA">
      <w:pPr>
        <w:jc w:val="right"/>
      </w:pPr>
    </w:p>
    <w:p w:rsidR="00CE2BBF" w:rsidRPr="00EA2AF4" w:rsidRDefault="00830F03" w:rsidP="001E78EA">
      <w:pPr>
        <w:pStyle w:val="TOC1"/>
        <w:jc w:val="right"/>
        <w:rPr>
          <w:rFonts w:eastAsiaTheme="minorEastAsia"/>
        </w:rPr>
      </w:pPr>
      <w:hyperlink w:anchor="_Toc529548410" w:history="1">
        <w:r w:rsidR="00CE2BBF" w:rsidRPr="00EA2AF4">
          <w:rPr>
            <w:rStyle w:val="Hyperlink"/>
            <w:sz w:val="22"/>
            <w:u w:val="none"/>
          </w:rPr>
          <w:t>CHAPTER 1</w:t>
        </w:r>
        <w:r w:rsidR="003C768B" w:rsidRPr="00EA2AF4">
          <w:rPr>
            <w:rStyle w:val="Hyperlink"/>
            <w:sz w:val="22"/>
            <w:u w:val="none"/>
          </w:rPr>
          <w:t>0</w:t>
        </w:r>
        <w:r w:rsidR="004C5992" w:rsidRPr="00EA2AF4">
          <w:rPr>
            <w:rStyle w:val="Hyperlink"/>
            <w:sz w:val="22"/>
            <w:u w:val="none"/>
          </w:rPr>
          <w:t xml:space="preserve"> ABOVE GROUND BROADBAND FACILITIES</w:t>
        </w:r>
        <w:r w:rsidR="00CE2BBF" w:rsidRPr="00EA2AF4">
          <w:rPr>
            <w:webHidden/>
          </w:rPr>
          <w:tab/>
        </w:r>
        <w:r w:rsidR="00CE2BBF" w:rsidRPr="00EA2AF4">
          <w:rPr>
            <w:webHidden/>
          </w:rPr>
          <w:fldChar w:fldCharType="begin"/>
        </w:r>
        <w:r w:rsidR="00CE2BBF" w:rsidRPr="00EA2AF4">
          <w:rPr>
            <w:webHidden/>
          </w:rPr>
          <w:instrText xml:space="preserve"> PAGEREF _Toc529548410 \h </w:instrText>
        </w:r>
        <w:r w:rsidR="00CE2BBF" w:rsidRPr="00EA2AF4">
          <w:rPr>
            <w:webHidden/>
          </w:rPr>
        </w:r>
        <w:r w:rsidR="00CE2BBF" w:rsidRPr="00EA2AF4">
          <w:rPr>
            <w:webHidden/>
          </w:rPr>
          <w:fldChar w:fldCharType="separate"/>
        </w:r>
        <w:r w:rsidR="00615FCD" w:rsidRPr="00EA2AF4">
          <w:rPr>
            <w:webHidden/>
          </w:rPr>
          <w:t>13</w:t>
        </w:r>
        <w:r w:rsidR="00CE2BBF" w:rsidRPr="00EA2AF4">
          <w:rPr>
            <w:webHidden/>
          </w:rPr>
          <w:fldChar w:fldCharType="end"/>
        </w:r>
      </w:hyperlink>
    </w:p>
    <w:p w:rsidR="00CE2BBF" w:rsidRPr="00EA2AF4" w:rsidRDefault="00830F03" w:rsidP="001E78EA">
      <w:pPr>
        <w:pStyle w:val="TOC2"/>
        <w:jc w:val="right"/>
        <w:rPr>
          <w:rFonts w:eastAsiaTheme="minorEastAsia" w:cs="Arial"/>
          <w:noProof/>
        </w:rPr>
      </w:pPr>
      <w:hyperlink w:anchor="_Toc529548411" w:history="1">
        <w:r w:rsidR="004C5992" w:rsidRPr="00EA2AF4">
          <w:rPr>
            <w:rStyle w:val="Hyperlink"/>
            <w:rFonts w:cs="Arial"/>
            <w:noProof/>
            <w:u w:val="none"/>
          </w:rPr>
          <w:t>10</w:t>
        </w:r>
        <w:r w:rsidR="00CE2BBF" w:rsidRPr="00EA2AF4">
          <w:rPr>
            <w:rStyle w:val="Hyperlink"/>
            <w:rFonts w:cs="Arial"/>
            <w:noProof/>
            <w:u w:val="none"/>
          </w:rPr>
          <w:t>.1 Type of Construction</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_Toc529548411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13</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12" w:history="1">
        <w:r w:rsidR="004C5992" w:rsidRPr="00EA2AF4">
          <w:rPr>
            <w:rStyle w:val="Hyperlink"/>
            <w:rFonts w:cs="Arial"/>
            <w:noProof/>
            <w:u w:val="none"/>
          </w:rPr>
          <w:t>10</w:t>
        </w:r>
        <w:r w:rsidR="00CE2BBF" w:rsidRPr="00EA2AF4">
          <w:rPr>
            <w:rStyle w:val="Hyperlink"/>
            <w:rFonts w:cs="Arial"/>
            <w:noProof/>
            <w:u w:val="none"/>
          </w:rPr>
          <w:t>.2 Vertical Clearances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_Toc529548412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13</w:t>
        </w:r>
        <w:r w:rsidR="00CE2BBF" w:rsidRPr="00EA2AF4">
          <w:rPr>
            <w:rFonts w:cs="Arial"/>
            <w:noProof/>
            <w:webHidden/>
          </w:rPr>
          <w:fldChar w:fldCharType="end"/>
        </w:r>
      </w:hyperlink>
    </w:p>
    <w:p w:rsidR="00CE2BBF" w:rsidRPr="00EA2AF4" w:rsidRDefault="00830F03" w:rsidP="001E78EA">
      <w:pPr>
        <w:pStyle w:val="TOC2"/>
        <w:jc w:val="right"/>
        <w:rPr>
          <w:rFonts w:cs="Arial"/>
          <w:noProof/>
        </w:rPr>
      </w:pPr>
      <w:hyperlink w:anchor="_Toc529548413" w:history="1">
        <w:r w:rsidR="004C5992" w:rsidRPr="00EA2AF4">
          <w:rPr>
            <w:rStyle w:val="Hyperlink"/>
            <w:rFonts w:cs="Arial"/>
            <w:noProof/>
            <w:u w:val="none"/>
          </w:rPr>
          <w:t>10</w:t>
        </w:r>
        <w:r w:rsidR="00CE2BBF" w:rsidRPr="00EA2AF4">
          <w:rPr>
            <w:rStyle w:val="Hyperlink"/>
            <w:rFonts w:cs="Arial"/>
            <w:noProof/>
            <w:u w:val="none"/>
          </w:rPr>
          <w:t>.3 Location</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_Toc529548413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13</w:t>
        </w:r>
        <w:r w:rsidR="00CE2BBF" w:rsidRPr="00EA2AF4">
          <w:rPr>
            <w:rFonts w:cs="Arial"/>
            <w:noProof/>
            <w:webHidden/>
          </w:rPr>
          <w:fldChar w:fldCharType="end"/>
        </w:r>
      </w:hyperlink>
    </w:p>
    <w:p w:rsidR="00EA2AF4" w:rsidRPr="00EA2AF4" w:rsidRDefault="00EA2AF4" w:rsidP="001E78EA">
      <w:pPr>
        <w:jc w:val="right"/>
      </w:pPr>
    </w:p>
    <w:p w:rsidR="00CE2BBF" w:rsidRPr="00EA2AF4" w:rsidRDefault="00830F03" w:rsidP="001E78EA">
      <w:pPr>
        <w:pStyle w:val="TOC1"/>
        <w:jc w:val="right"/>
        <w:rPr>
          <w:rFonts w:eastAsiaTheme="minorEastAsia"/>
        </w:rPr>
      </w:pPr>
      <w:hyperlink w:anchor="_Toc529548414" w:history="1">
        <w:r w:rsidR="004C5992" w:rsidRPr="00EA2AF4">
          <w:rPr>
            <w:rStyle w:val="Hyperlink"/>
            <w:sz w:val="22"/>
            <w:u w:val="none"/>
          </w:rPr>
          <w:t>CHAPTER 11</w:t>
        </w:r>
        <w:r w:rsidR="00CE2BBF" w:rsidRPr="00EA2AF4">
          <w:rPr>
            <w:rStyle w:val="Hyperlink"/>
            <w:sz w:val="22"/>
            <w:u w:val="none"/>
          </w:rPr>
          <w:t xml:space="preserve"> FACILITY CONSTRUCTION</w:t>
        </w:r>
        <w:r w:rsidR="00CE2BBF" w:rsidRPr="00EA2AF4">
          <w:rPr>
            <w:webHidden/>
          </w:rPr>
          <w:tab/>
        </w:r>
        <w:r w:rsidR="00CE2BBF" w:rsidRPr="00EA2AF4">
          <w:rPr>
            <w:webHidden/>
          </w:rPr>
          <w:fldChar w:fldCharType="begin"/>
        </w:r>
        <w:r w:rsidR="00CE2BBF" w:rsidRPr="00EA2AF4">
          <w:rPr>
            <w:webHidden/>
          </w:rPr>
          <w:instrText xml:space="preserve"> PAGEREF _Toc529548414 \h </w:instrText>
        </w:r>
        <w:r w:rsidR="00CE2BBF" w:rsidRPr="00EA2AF4">
          <w:rPr>
            <w:webHidden/>
          </w:rPr>
        </w:r>
        <w:r w:rsidR="00CE2BBF" w:rsidRPr="00EA2AF4">
          <w:rPr>
            <w:webHidden/>
          </w:rPr>
          <w:fldChar w:fldCharType="separate"/>
        </w:r>
        <w:r w:rsidR="00615FCD" w:rsidRPr="00EA2AF4">
          <w:rPr>
            <w:webHidden/>
          </w:rPr>
          <w:t>14</w:t>
        </w:r>
        <w:r w:rsidR="00CE2BBF" w:rsidRPr="00EA2AF4">
          <w:rPr>
            <w:webHidden/>
          </w:rPr>
          <w:fldChar w:fldCharType="end"/>
        </w:r>
      </w:hyperlink>
    </w:p>
    <w:p w:rsidR="00CE2BBF" w:rsidRPr="00EA2AF4" w:rsidRDefault="00830F03" w:rsidP="001E78EA">
      <w:pPr>
        <w:pStyle w:val="TOC2"/>
        <w:jc w:val="right"/>
        <w:rPr>
          <w:rFonts w:eastAsiaTheme="minorEastAsia" w:cs="Arial"/>
          <w:noProof/>
        </w:rPr>
      </w:pPr>
      <w:hyperlink w:anchor="_Toc529548415" w:history="1">
        <w:r w:rsidR="004C5992" w:rsidRPr="00EA2AF4">
          <w:rPr>
            <w:rStyle w:val="Hyperlink"/>
            <w:rFonts w:cs="Arial"/>
            <w:noProof/>
            <w:u w:val="none"/>
          </w:rPr>
          <w:t>11</w:t>
        </w:r>
        <w:r w:rsidR="00CE2BBF" w:rsidRPr="00EA2AF4">
          <w:rPr>
            <w:rStyle w:val="Hyperlink"/>
            <w:rFonts w:cs="Arial"/>
            <w:noProof/>
            <w:u w:val="none"/>
          </w:rPr>
          <w:t>.1 Preservation, Restoration, Cleanup, Drainage, and Environmental Permits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_Toc529548415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14</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16" w:history="1">
        <w:r w:rsidR="004C5992" w:rsidRPr="00EA2AF4">
          <w:rPr>
            <w:rStyle w:val="Hyperlink"/>
            <w:rFonts w:cs="Arial"/>
            <w:noProof/>
            <w:u w:val="none"/>
          </w:rPr>
          <w:t>11</w:t>
        </w:r>
        <w:r w:rsidR="00CE2BBF" w:rsidRPr="00EA2AF4">
          <w:rPr>
            <w:rStyle w:val="Hyperlink"/>
            <w:rFonts w:cs="Arial"/>
            <w:noProof/>
            <w:u w:val="none"/>
          </w:rPr>
          <w:t>.2 Safety and Convenience</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_Toc529548416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15</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17" w:history="1">
        <w:r w:rsidR="004C5992" w:rsidRPr="00EA2AF4">
          <w:rPr>
            <w:rStyle w:val="Hyperlink"/>
            <w:rFonts w:cs="Arial"/>
            <w:noProof/>
            <w:u w:val="none"/>
          </w:rPr>
          <w:t>11</w:t>
        </w:r>
        <w:r w:rsidR="00CE2BBF" w:rsidRPr="00EA2AF4">
          <w:rPr>
            <w:rStyle w:val="Hyperlink"/>
            <w:rFonts w:cs="Arial"/>
            <w:noProof/>
            <w:u w:val="none"/>
          </w:rPr>
          <w:t>.3 Trenches, and Backfill</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_Toc529548417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15</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18" w:history="1">
        <w:r w:rsidR="004C5992" w:rsidRPr="00EA2AF4">
          <w:rPr>
            <w:rStyle w:val="Hyperlink"/>
            <w:rFonts w:cs="Arial"/>
            <w:noProof/>
            <w:u w:val="none"/>
          </w:rPr>
          <w:t>11</w:t>
        </w:r>
        <w:r w:rsidR="00CE2BBF" w:rsidRPr="00EA2AF4">
          <w:rPr>
            <w:rStyle w:val="Hyperlink"/>
            <w:rFonts w:cs="Arial"/>
            <w:noProof/>
            <w:u w:val="none"/>
          </w:rPr>
          <w:t>.4 Underground Facilities Protection</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_Toc529548418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16</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19" w:history="1">
        <w:r w:rsidR="004C5992" w:rsidRPr="00EA2AF4">
          <w:rPr>
            <w:rStyle w:val="Hyperlink"/>
            <w:rFonts w:cs="Arial"/>
            <w:noProof/>
            <w:u w:val="none"/>
          </w:rPr>
          <w:t>11</w:t>
        </w:r>
        <w:r w:rsidR="00CE2BBF" w:rsidRPr="00EA2AF4">
          <w:rPr>
            <w:rStyle w:val="Hyperlink"/>
            <w:rFonts w:cs="Arial"/>
            <w:noProof/>
            <w:u w:val="none"/>
          </w:rPr>
          <w:t>.5 Pavement Cuts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_Toc529548419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16</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20" w:history="1">
        <w:r w:rsidR="004C5992" w:rsidRPr="00EA2AF4">
          <w:rPr>
            <w:rStyle w:val="Hyperlink"/>
            <w:rFonts w:cs="Arial"/>
            <w:noProof/>
            <w:u w:val="none"/>
          </w:rPr>
          <w:t>11</w:t>
        </w:r>
        <w:r w:rsidR="00CE2BBF" w:rsidRPr="00EA2AF4">
          <w:rPr>
            <w:rStyle w:val="Hyperlink"/>
            <w:rFonts w:cs="Arial"/>
            <w:noProof/>
            <w:u w:val="none"/>
          </w:rPr>
          <w:t>.6 Road Closures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_Toc529548420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17</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21" w:history="1">
        <w:r w:rsidR="00CE2BBF" w:rsidRPr="00EA2AF4">
          <w:rPr>
            <w:rStyle w:val="Hyperlink"/>
            <w:rFonts w:cs="Arial"/>
            <w:noProof/>
            <w:u w:val="none"/>
          </w:rPr>
          <w:t>1</w:t>
        </w:r>
        <w:r w:rsidR="004C5992" w:rsidRPr="00EA2AF4">
          <w:rPr>
            <w:rStyle w:val="Hyperlink"/>
            <w:rFonts w:cs="Arial"/>
            <w:noProof/>
            <w:u w:val="none"/>
          </w:rPr>
          <w:t>1</w:t>
        </w:r>
        <w:r w:rsidR="00CE2BBF" w:rsidRPr="00EA2AF4">
          <w:rPr>
            <w:rStyle w:val="Hyperlink"/>
            <w:rFonts w:cs="Arial"/>
            <w:noProof/>
            <w:u w:val="none"/>
          </w:rPr>
          <w:t>.7 Emergency Repairs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_Toc529548421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17</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22" w:history="1">
        <w:r w:rsidR="004C5992" w:rsidRPr="00EA2AF4">
          <w:rPr>
            <w:rStyle w:val="Hyperlink"/>
            <w:rFonts w:cs="Arial"/>
            <w:noProof/>
            <w:u w:val="none"/>
          </w:rPr>
          <w:t>11.8  Abandoned</w:t>
        </w:r>
        <w:r w:rsidR="00CE2BBF" w:rsidRPr="00EA2AF4">
          <w:rPr>
            <w:rStyle w:val="Hyperlink"/>
            <w:rFonts w:cs="Arial"/>
            <w:noProof/>
            <w:u w:val="none"/>
          </w:rPr>
          <w:t xml:space="preserve"> Facilities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_Toc529548422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17</w:t>
        </w:r>
        <w:r w:rsidR="00CE2BBF" w:rsidRPr="00EA2AF4">
          <w:rPr>
            <w:rFonts w:cs="Arial"/>
            <w:noProof/>
            <w:webHidden/>
          </w:rPr>
          <w:fldChar w:fldCharType="end"/>
        </w:r>
      </w:hyperlink>
    </w:p>
    <w:p w:rsidR="00CE2BBF" w:rsidRPr="00EA2AF4" w:rsidRDefault="00830F03" w:rsidP="001E78EA">
      <w:pPr>
        <w:pStyle w:val="TOC2"/>
        <w:jc w:val="right"/>
        <w:rPr>
          <w:rFonts w:eastAsiaTheme="minorEastAsia" w:cs="Arial"/>
          <w:noProof/>
        </w:rPr>
      </w:pPr>
      <w:hyperlink w:anchor="_Toc529548423" w:history="1">
        <w:r w:rsidR="004C5992" w:rsidRPr="00EA2AF4">
          <w:rPr>
            <w:rStyle w:val="Hyperlink"/>
            <w:rFonts w:cs="Arial"/>
            <w:noProof/>
            <w:u w:val="none"/>
          </w:rPr>
          <w:t>11</w:t>
        </w:r>
        <w:r w:rsidR="00CE2BBF" w:rsidRPr="00EA2AF4">
          <w:rPr>
            <w:rStyle w:val="Hyperlink"/>
            <w:rFonts w:cs="Arial"/>
            <w:noProof/>
            <w:u w:val="none"/>
          </w:rPr>
          <w:t>.9 Inspections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_Toc529548423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17</w:t>
        </w:r>
        <w:r w:rsidR="00CE2BBF" w:rsidRPr="00EA2AF4">
          <w:rPr>
            <w:rFonts w:cs="Arial"/>
            <w:noProof/>
            <w:webHidden/>
          </w:rPr>
          <w:fldChar w:fldCharType="end"/>
        </w:r>
      </w:hyperlink>
    </w:p>
    <w:p w:rsidR="00CE2BBF" w:rsidRPr="00EA2AF4" w:rsidRDefault="00830F03" w:rsidP="001E78EA">
      <w:pPr>
        <w:pStyle w:val="TOC2"/>
        <w:jc w:val="right"/>
        <w:rPr>
          <w:rFonts w:cs="Arial"/>
          <w:noProof/>
        </w:rPr>
      </w:pPr>
      <w:hyperlink w:anchor="_Toc529548424" w:history="1">
        <w:r w:rsidR="004C5992" w:rsidRPr="00EA2AF4">
          <w:rPr>
            <w:rStyle w:val="Hyperlink"/>
            <w:rFonts w:cs="Arial"/>
            <w:noProof/>
            <w:u w:val="none"/>
          </w:rPr>
          <w:t>11.</w:t>
        </w:r>
        <w:r w:rsidR="00CE2BBF" w:rsidRPr="00EA2AF4">
          <w:rPr>
            <w:rStyle w:val="Hyperlink"/>
            <w:rFonts w:cs="Arial"/>
            <w:noProof/>
            <w:u w:val="none"/>
          </w:rPr>
          <w:t>10 Records</w:t>
        </w:r>
        <w:r w:rsidR="00CE2BBF" w:rsidRPr="00EA2AF4">
          <w:rPr>
            <w:rFonts w:cs="Arial"/>
            <w:noProof/>
            <w:webHidden/>
          </w:rPr>
          <w:tab/>
        </w:r>
        <w:r w:rsidR="00CE2BBF" w:rsidRPr="00EA2AF4">
          <w:rPr>
            <w:rFonts w:cs="Arial"/>
            <w:noProof/>
            <w:webHidden/>
          </w:rPr>
          <w:fldChar w:fldCharType="begin"/>
        </w:r>
        <w:r w:rsidR="00CE2BBF" w:rsidRPr="00EA2AF4">
          <w:rPr>
            <w:rFonts w:cs="Arial"/>
            <w:noProof/>
            <w:webHidden/>
          </w:rPr>
          <w:instrText xml:space="preserve"> PAGEREF _Toc529548424 \h </w:instrText>
        </w:r>
        <w:r w:rsidR="00CE2BBF" w:rsidRPr="00EA2AF4">
          <w:rPr>
            <w:rFonts w:cs="Arial"/>
            <w:noProof/>
            <w:webHidden/>
          </w:rPr>
        </w:r>
        <w:r w:rsidR="00CE2BBF" w:rsidRPr="00EA2AF4">
          <w:rPr>
            <w:rFonts w:cs="Arial"/>
            <w:noProof/>
            <w:webHidden/>
          </w:rPr>
          <w:fldChar w:fldCharType="separate"/>
        </w:r>
        <w:r w:rsidR="00615FCD" w:rsidRPr="00EA2AF4">
          <w:rPr>
            <w:rFonts w:cs="Arial"/>
            <w:noProof/>
            <w:webHidden/>
          </w:rPr>
          <w:t>17</w:t>
        </w:r>
        <w:r w:rsidR="00CE2BBF" w:rsidRPr="00EA2AF4">
          <w:rPr>
            <w:rFonts w:cs="Arial"/>
            <w:noProof/>
            <w:webHidden/>
          </w:rPr>
          <w:fldChar w:fldCharType="end"/>
        </w:r>
      </w:hyperlink>
    </w:p>
    <w:p w:rsidR="00EA2AF4" w:rsidRPr="00EA2AF4" w:rsidRDefault="00EA2AF4" w:rsidP="001E78EA">
      <w:pPr>
        <w:jc w:val="right"/>
      </w:pPr>
    </w:p>
    <w:p w:rsidR="00CE2BBF" w:rsidRPr="00EA2AF4" w:rsidRDefault="00830F03" w:rsidP="001E78EA">
      <w:pPr>
        <w:pStyle w:val="TOC1"/>
        <w:jc w:val="right"/>
      </w:pPr>
      <w:hyperlink w:anchor="_Toc529548425" w:history="1">
        <w:r w:rsidR="004C5992" w:rsidRPr="00EA2AF4">
          <w:rPr>
            <w:rStyle w:val="Hyperlink"/>
            <w:sz w:val="22"/>
            <w:u w:val="none"/>
          </w:rPr>
          <w:t xml:space="preserve">CHAPTER 12 </w:t>
        </w:r>
        <w:r w:rsidR="00CE2BBF" w:rsidRPr="00EA2AF4">
          <w:rPr>
            <w:rStyle w:val="Hyperlink"/>
            <w:sz w:val="22"/>
            <w:u w:val="none"/>
          </w:rPr>
          <w:t>MAINTENANCE AND REVIEW</w:t>
        </w:r>
        <w:r w:rsidR="00CE2BBF" w:rsidRPr="00EA2AF4">
          <w:rPr>
            <w:webHidden/>
          </w:rPr>
          <w:tab/>
        </w:r>
        <w:r w:rsidR="00CE2BBF" w:rsidRPr="00EA2AF4">
          <w:rPr>
            <w:webHidden/>
          </w:rPr>
          <w:fldChar w:fldCharType="begin"/>
        </w:r>
        <w:r w:rsidR="00CE2BBF" w:rsidRPr="00EA2AF4">
          <w:rPr>
            <w:webHidden/>
          </w:rPr>
          <w:instrText xml:space="preserve"> PAGEREF _Toc529548425 \h </w:instrText>
        </w:r>
        <w:r w:rsidR="00CE2BBF" w:rsidRPr="00EA2AF4">
          <w:rPr>
            <w:webHidden/>
          </w:rPr>
        </w:r>
        <w:r w:rsidR="00CE2BBF" w:rsidRPr="00EA2AF4">
          <w:rPr>
            <w:webHidden/>
          </w:rPr>
          <w:fldChar w:fldCharType="separate"/>
        </w:r>
        <w:r w:rsidR="00615FCD" w:rsidRPr="00EA2AF4">
          <w:rPr>
            <w:webHidden/>
          </w:rPr>
          <w:t>18</w:t>
        </w:r>
        <w:r w:rsidR="00CE2BBF" w:rsidRPr="00EA2AF4">
          <w:rPr>
            <w:webHidden/>
          </w:rPr>
          <w:fldChar w:fldCharType="end"/>
        </w:r>
      </w:hyperlink>
    </w:p>
    <w:p w:rsidR="00EA2AF4" w:rsidRPr="00EA2AF4" w:rsidRDefault="00EA2AF4" w:rsidP="001E78EA">
      <w:pPr>
        <w:jc w:val="right"/>
      </w:pPr>
    </w:p>
    <w:p w:rsidR="00CE2BBF" w:rsidRPr="00EA2AF4" w:rsidRDefault="00830F03" w:rsidP="001E78EA">
      <w:pPr>
        <w:pStyle w:val="TOC1"/>
        <w:jc w:val="right"/>
      </w:pPr>
      <w:hyperlink w:anchor="_Toc529548426" w:history="1">
        <w:r w:rsidR="00CE2BBF" w:rsidRPr="00EA2AF4">
          <w:rPr>
            <w:rStyle w:val="Hyperlink"/>
            <w:sz w:val="22"/>
            <w:u w:val="none"/>
          </w:rPr>
          <w:t>GLOSSARY</w:t>
        </w:r>
        <w:r w:rsidR="00CE2BBF" w:rsidRPr="00EA2AF4">
          <w:rPr>
            <w:webHidden/>
          </w:rPr>
          <w:tab/>
        </w:r>
        <w:r w:rsidR="00CE2BBF" w:rsidRPr="00EA2AF4">
          <w:rPr>
            <w:webHidden/>
          </w:rPr>
          <w:fldChar w:fldCharType="begin"/>
        </w:r>
        <w:r w:rsidR="00CE2BBF" w:rsidRPr="00EA2AF4">
          <w:rPr>
            <w:webHidden/>
          </w:rPr>
          <w:instrText xml:space="preserve"> PAGEREF _Toc529548426 \h </w:instrText>
        </w:r>
        <w:r w:rsidR="00CE2BBF" w:rsidRPr="00EA2AF4">
          <w:rPr>
            <w:webHidden/>
          </w:rPr>
        </w:r>
        <w:r w:rsidR="00CE2BBF" w:rsidRPr="00EA2AF4">
          <w:rPr>
            <w:webHidden/>
          </w:rPr>
          <w:fldChar w:fldCharType="separate"/>
        </w:r>
        <w:r w:rsidR="00615FCD" w:rsidRPr="00EA2AF4">
          <w:rPr>
            <w:webHidden/>
          </w:rPr>
          <w:t>19</w:t>
        </w:r>
        <w:r w:rsidR="00CE2BBF" w:rsidRPr="00EA2AF4">
          <w:rPr>
            <w:webHidden/>
          </w:rPr>
          <w:fldChar w:fldCharType="end"/>
        </w:r>
      </w:hyperlink>
    </w:p>
    <w:p w:rsidR="004C5992" w:rsidRPr="004C5992" w:rsidRDefault="004C5992" w:rsidP="004C5992"/>
    <w:p w:rsidR="00020618" w:rsidRDefault="00CB71B9">
      <w:r>
        <w:fldChar w:fldCharType="end"/>
      </w:r>
    </w:p>
    <w:p w:rsidR="004B768F" w:rsidRPr="008E4F80" w:rsidRDefault="004B768F" w:rsidP="000842E9">
      <w:pPr>
        <w:spacing w:line="240" w:lineRule="auto"/>
      </w:pPr>
    </w:p>
    <w:p w:rsidR="00BA66CD" w:rsidRDefault="00BA66CD" w:rsidP="00BA66CD">
      <w:pPr>
        <w:jc w:val="center"/>
        <w:rPr>
          <w:rFonts w:eastAsia="Times New Roman" w:cs="Arial"/>
          <w:b/>
          <w:spacing w:val="40"/>
          <w:sz w:val="28"/>
          <w:szCs w:val="28"/>
        </w:rPr>
      </w:pPr>
      <w:r>
        <w:rPr>
          <w:rFonts w:eastAsia="Times New Roman" w:cs="Arial"/>
          <w:b/>
          <w:spacing w:val="40"/>
          <w:sz w:val="28"/>
          <w:szCs w:val="28"/>
        </w:rPr>
        <w:t>THIS PAGE IS INTENTIONALLY BLANK</w:t>
      </w:r>
    </w:p>
    <w:p w:rsidR="0051302E" w:rsidRDefault="0051302E" w:rsidP="004B768F">
      <w:pPr>
        <w:spacing w:line="240" w:lineRule="auto"/>
        <w:sectPr w:rsidR="0051302E" w:rsidSect="007A3162">
          <w:headerReference w:type="default" r:id="rId10"/>
          <w:footerReference w:type="default" r:id="rId11"/>
          <w:footerReference w:type="first" r:id="rId12"/>
          <w:pgSz w:w="12240" w:h="15840"/>
          <w:pgMar w:top="1440" w:right="1350" w:bottom="720" w:left="1440" w:header="144" w:footer="432" w:gutter="0"/>
          <w:pgNumType w:fmt="lowerRoman" w:start="1"/>
          <w:cols w:space="720"/>
          <w:titlePg/>
          <w:docGrid w:linePitch="360"/>
        </w:sectPr>
      </w:pPr>
    </w:p>
    <w:p w:rsidR="004B768F" w:rsidRPr="0010690C" w:rsidRDefault="0083711E" w:rsidP="00A032C9">
      <w:pPr>
        <w:pStyle w:val="Heading1"/>
        <w:rPr>
          <w:color w:val="auto"/>
          <w:sz w:val="36"/>
          <w:szCs w:val="36"/>
        </w:rPr>
      </w:pPr>
      <w:bookmarkStart w:id="2" w:name="_Toc529548378"/>
      <w:r>
        <w:rPr>
          <w:color w:val="auto"/>
          <w:sz w:val="36"/>
          <w:szCs w:val="36"/>
        </w:rPr>
        <w:t>BROADBAND ACCESS</w:t>
      </w:r>
      <w:r w:rsidR="003A3E78" w:rsidRPr="0010690C">
        <w:rPr>
          <w:color w:val="auto"/>
          <w:sz w:val="36"/>
          <w:szCs w:val="36"/>
        </w:rPr>
        <w:t xml:space="preserve"> </w:t>
      </w:r>
      <w:r w:rsidR="00F94E3E" w:rsidRPr="0010690C">
        <w:rPr>
          <w:color w:val="auto"/>
          <w:sz w:val="36"/>
          <w:szCs w:val="36"/>
        </w:rPr>
        <w:t>POLICY</w:t>
      </w:r>
      <w:bookmarkEnd w:id="2"/>
    </w:p>
    <w:p w:rsidR="000349E5" w:rsidRPr="000349E5" w:rsidRDefault="000349E5" w:rsidP="000349E5"/>
    <w:p w:rsidR="008E18F4" w:rsidRPr="0010690C" w:rsidRDefault="008E18F4" w:rsidP="000349E5">
      <w:pPr>
        <w:pStyle w:val="Heading1"/>
        <w:spacing w:before="0"/>
      </w:pPr>
      <w:bookmarkStart w:id="3" w:name="_Toc529548379"/>
      <w:r w:rsidRPr="0010690C">
        <w:rPr>
          <w:color w:val="auto"/>
        </w:rPr>
        <w:t xml:space="preserve">CHAPTER 1 </w:t>
      </w:r>
      <w:r w:rsidR="004B2328" w:rsidRPr="0010690C">
        <w:rPr>
          <w:color w:val="auto"/>
        </w:rPr>
        <w:t>I</w:t>
      </w:r>
      <w:r w:rsidR="00F94E3E" w:rsidRPr="0010690C">
        <w:rPr>
          <w:color w:val="auto"/>
        </w:rPr>
        <w:t>NTRODUCTION</w:t>
      </w:r>
      <w:bookmarkEnd w:id="3"/>
    </w:p>
    <w:p w:rsidR="0010690C" w:rsidRDefault="0010690C" w:rsidP="000349E5">
      <w:pPr>
        <w:pStyle w:val="Heading2"/>
        <w:spacing w:before="0"/>
        <w:rPr>
          <w:rFonts w:ascii="Arial" w:eastAsiaTheme="minorHAnsi" w:hAnsi="Arial" w:cs="Arial"/>
          <w:b w:val="0"/>
          <w:bCs w:val="0"/>
          <w:color w:val="auto"/>
          <w:sz w:val="24"/>
          <w:szCs w:val="24"/>
        </w:rPr>
      </w:pPr>
      <w:bookmarkStart w:id="4" w:name="_Toc520115297"/>
    </w:p>
    <w:p w:rsidR="009A5BD7" w:rsidRPr="00A032C9" w:rsidRDefault="004B2328" w:rsidP="000349E5">
      <w:pPr>
        <w:pStyle w:val="Heading2"/>
        <w:spacing w:before="0"/>
        <w:rPr>
          <w:rFonts w:ascii="Arial" w:hAnsi="Arial" w:cs="Arial"/>
          <w:b w:val="0"/>
        </w:rPr>
      </w:pPr>
      <w:bookmarkStart w:id="5" w:name="_Toc529548380"/>
      <w:r w:rsidRPr="00A032C9">
        <w:rPr>
          <w:rFonts w:ascii="Arial" w:hAnsi="Arial" w:cs="Arial"/>
          <w:b w:val="0"/>
          <w:color w:val="auto"/>
        </w:rPr>
        <w:t>1.1</w:t>
      </w:r>
      <w:r w:rsidR="00462B29" w:rsidRPr="00A032C9">
        <w:rPr>
          <w:rFonts w:ascii="Arial" w:hAnsi="Arial" w:cs="Arial"/>
          <w:b w:val="0"/>
          <w:color w:val="auto"/>
        </w:rPr>
        <w:t xml:space="preserve"> </w:t>
      </w:r>
      <w:r w:rsidR="00924D77">
        <w:rPr>
          <w:rFonts w:ascii="Arial" w:hAnsi="Arial" w:cs="Arial"/>
          <w:b w:val="0"/>
          <w:color w:val="auto"/>
        </w:rPr>
        <w:tab/>
      </w:r>
      <w:r w:rsidR="00134E9D" w:rsidRPr="00A032C9">
        <w:rPr>
          <w:rFonts w:ascii="Arial" w:hAnsi="Arial" w:cs="Arial"/>
          <w:b w:val="0"/>
          <w:color w:val="auto"/>
        </w:rPr>
        <w:t>Purpose</w:t>
      </w:r>
      <w:bookmarkEnd w:id="4"/>
      <w:bookmarkEnd w:id="5"/>
    </w:p>
    <w:p w:rsidR="00884E38" w:rsidRDefault="00884E38" w:rsidP="000349E5">
      <w:pPr>
        <w:spacing w:after="0"/>
        <w:contextualSpacing/>
        <w:jc w:val="both"/>
        <w:rPr>
          <w:sz w:val="24"/>
          <w:szCs w:val="24"/>
        </w:rPr>
      </w:pPr>
    </w:p>
    <w:p w:rsidR="00937939" w:rsidRDefault="00462B29" w:rsidP="0010690C">
      <w:pPr>
        <w:spacing w:after="0" w:line="240" w:lineRule="auto"/>
        <w:ind w:left="720"/>
        <w:contextualSpacing/>
        <w:jc w:val="both"/>
        <w:rPr>
          <w:sz w:val="24"/>
          <w:szCs w:val="24"/>
        </w:rPr>
      </w:pPr>
      <w:r w:rsidRPr="00F872A0">
        <w:rPr>
          <w:sz w:val="24"/>
          <w:szCs w:val="24"/>
        </w:rPr>
        <w:t xml:space="preserve">INDOT’s goal in managing the </w:t>
      </w:r>
      <w:r w:rsidR="00F102C8">
        <w:rPr>
          <w:sz w:val="24"/>
          <w:szCs w:val="24"/>
        </w:rPr>
        <w:t>Right-of Way</w:t>
      </w:r>
      <w:r w:rsidR="00063D76">
        <w:rPr>
          <w:sz w:val="24"/>
          <w:szCs w:val="24"/>
        </w:rPr>
        <w:t>, as defined below,</w:t>
      </w:r>
      <w:r w:rsidR="00F102C8">
        <w:rPr>
          <w:sz w:val="24"/>
          <w:szCs w:val="24"/>
        </w:rPr>
        <w:t xml:space="preserve"> </w:t>
      </w:r>
      <w:r w:rsidRPr="00F872A0">
        <w:rPr>
          <w:sz w:val="24"/>
          <w:szCs w:val="24"/>
        </w:rPr>
        <w:t xml:space="preserve">is to preserve the integrity, safe </w:t>
      </w:r>
      <w:r w:rsidR="002E32FB">
        <w:rPr>
          <w:sz w:val="24"/>
          <w:szCs w:val="24"/>
        </w:rPr>
        <w:t>operation, and function of the s</w:t>
      </w:r>
      <w:r w:rsidRPr="00F872A0">
        <w:rPr>
          <w:sz w:val="24"/>
          <w:szCs w:val="24"/>
        </w:rPr>
        <w:t xml:space="preserve">tate highway system.  The manner in which </w:t>
      </w:r>
      <w:r w:rsidR="00466ABE">
        <w:rPr>
          <w:sz w:val="24"/>
          <w:szCs w:val="24"/>
        </w:rPr>
        <w:t>broadband facilities</w:t>
      </w:r>
      <w:r w:rsidR="00466ABE" w:rsidRPr="00F872A0">
        <w:rPr>
          <w:sz w:val="24"/>
          <w:szCs w:val="24"/>
        </w:rPr>
        <w:t xml:space="preserve"> </w:t>
      </w:r>
      <w:r w:rsidRPr="00F872A0">
        <w:rPr>
          <w:sz w:val="24"/>
          <w:szCs w:val="24"/>
        </w:rPr>
        <w:t xml:space="preserve">occupy the </w:t>
      </w:r>
      <w:r w:rsidR="00E67505">
        <w:rPr>
          <w:sz w:val="24"/>
          <w:szCs w:val="24"/>
        </w:rPr>
        <w:t>R</w:t>
      </w:r>
      <w:r w:rsidRPr="00F872A0">
        <w:rPr>
          <w:sz w:val="24"/>
          <w:szCs w:val="24"/>
        </w:rPr>
        <w:t>ight-of-</w:t>
      </w:r>
      <w:r w:rsidR="00E67505">
        <w:rPr>
          <w:sz w:val="24"/>
          <w:szCs w:val="24"/>
        </w:rPr>
        <w:t>W</w:t>
      </w:r>
      <w:r w:rsidRPr="00F872A0">
        <w:rPr>
          <w:sz w:val="24"/>
          <w:szCs w:val="24"/>
        </w:rPr>
        <w:t xml:space="preserve">ay can affect the appearance, operation, construction, </w:t>
      </w:r>
      <w:r w:rsidR="001F0F91">
        <w:rPr>
          <w:sz w:val="24"/>
          <w:szCs w:val="24"/>
        </w:rPr>
        <w:t xml:space="preserve">and </w:t>
      </w:r>
      <w:r w:rsidRPr="00F872A0">
        <w:rPr>
          <w:sz w:val="24"/>
          <w:szCs w:val="24"/>
        </w:rPr>
        <w:t xml:space="preserve">maintenance of the highway and the safety of the traveling public; therefore, </w:t>
      </w:r>
      <w:r w:rsidRPr="007A75BC">
        <w:rPr>
          <w:sz w:val="24"/>
          <w:szCs w:val="24"/>
        </w:rPr>
        <w:t xml:space="preserve">any occupancy by a </w:t>
      </w:r>
      <w:r w:rsidR="00466ABE" w:rsidRPr="007A75BC">
        <w:rPr>
          <w:sz w:val="24"/>
          <w:szCs w:val="24"/>
        </w:rPr>
        <w:t xml:space="preserve">broadband facility </w:t>
      </w:r>
      <w:r w:rsidRPr="007A75BC">
        <w:rPr>
          <w:sz w:val="24"/>
          <w:szCs w:val="24"/>
        </w:rPr>
        <w:t>shall be authorized, and reasonably regulated and managed.</w:t>
      </w:r>
      <w:r w:rsidRPr="00F872A0">
        <w:rPr>
          <w:sz w:val="24"/>
          <w:szCs w:val="24"/>
        </w:rPr>
        <w:t xml:space="preserve">  The purpose of this </w:t>
      </w:r>
      <w:r w:rsidR="00466ABE">
        <w:rPr>
          <w:sz w:val="24"/>
          <w:szCs w:val="24"/>
        </w:rPr>
        <w:t>Broadband Access</w:t>
      </w:r>
      <w:r w:rsidR="00466ABE" w:rsidRPr="00F872A0">
        <w:rPr>
          <w:sz w:val="24"/>
          <w:szCs w:val="24"/>
        </w:rPr>
        <w:t xml:space="preserve"> </w:t>
      </w:r>
      <w:r w:rsidRPr="00F872A0">
        <w:rPr>
          <w:sz w:val="24"/>
          <w:szCs w:val="24"/>
        </w:rPr>
        <w:t>Policy (</w:t>
      </w:r>
      <w:r w:rsidR="00E846F1">
        <w:rPr>
          <w:sz w:val="24"/>
          <w:szCs w:val="24"/>
        </w:rPr>
        <w:t>“</w:t>
      </w:r>
      <w:r w:rsidR="00466ABE">
        <w:rPr>
          <w:sz w:val="24"/>
          <w:szCs w:val="24"/>
        </w:rPr>
        <w:t>BAP</w:t>
      </w:r>
      <w:r w:rsidR="00E846F1">
        <w:rPr>
          <w:sz w:val="24"/>
          <w:szCs w:val="24"/>
        </w:rPr>
        <w:t>”</w:t>
      </w:r>
      <w:r w:rsidRPr="00F872A0">
        <w:rPr>
          <w:sz w:val="24"/>
          <w:szCs w:val="24"/>
        </w:rPr>
        <w:t xml:space="preserve">) is to establish </w:t>
      </w:r>
      <w:r w:rsidR="006D5C92">
        <w:rPr>
          <w:sz w:val="24"/>
          <w:szCs w:val="24"/>
        </w:rPr>
        <w:t>a framework</w:t>
      </w:r>
      <w:r w:rsidRPr="00F872A0">
        <w:rPr>
          <w:sz w:val="24"/>
          <w:szCs w:val="24"/>
        </w:rPr>
        <w:t xml:space="preserve"> for managing </w:t>
      </w:r>
      <w:r w:rsidR="000E4EDE">
        <w:rPr>
          <w:sz w:val="24"/>
          <w:szCs w:val="24"/>
        </w:rPr>
        <w:t>broadband</w:t>
      </w:r>
      <w:r w:rsidR="00466ABE" w:rsidRPr="00F872A0">
        <w:rPr>
          <w:sz w:val="24"/>
          <w:szCs w:val="24"/>
        </w:rPr>
        <w:t xml:space="preserve"> </w:t>
      </w:r>
      <w:r w:rsidRPr="00F872A0">
        <w:rPr>
          <w:sz w:val="24"/>
          <w:szCs w:val="24"/>
        </w:rPr>
        <w:t xml:space="preserve">facilities that are located, installed, maintained, repaired, removed, or relocated </w:t>
      </w:r>
      <w:r w:rsidR="002E32FB">
        <w:rPr>
          <w:sz w:val="24"/>
          <w:szCs w:val="24"/>
        </w:rPr>
        <w:t xml:space="preserve">within the </w:t>
      </w:r>
      <w:r w:rsidR="00E846F1">
        <w:rPr>
          <w:sz w:val="24"/>
          <w:szCs w:val="24"/>
        </w:rPr>
        <w:t>Right</w:t>
      </w:r>
      <w:r w:rsidR="002E32FB">
        <w:rPr>
          <w:sz w:val="24"/>
          <w:szCs w:val="24"/>
        </w:rPr>
        <w:t>-of-</w:t>
      </w:r>
      <w:r w:rsidR="00E846F1">
        <w:rPr>
          <w:sz w:val="24"/>
          <w:szCs w:val="24"/>
        </w:rPr>
        <w:t xml:space="preserve">Way </w:t>
      </w:r>
      <w:r w:rsidR="002E32FB">
        <w:rPr>
          <w:sz w:val="24"/>
          <w:szCs w:val="24"/>
        </w:rPr>
        <w:t>of the s</w:t>
      </w:r>
      <w:r w:rsidRPr="00F872A0">
        <w:rPr>
          <w:sz w:val="24"/>
          <w:szCs w:val="24"/>
        </w:rPr>
        <w:t xml:space="preserve">tate highway system.   </w:t>
      </w:r>
    </w:p>
    <w:p w:rsidR="00D92BBA" w:rsidRPr="00937939" w:rsidRDefault="00D92BBA" w:rsidP="0010690C">
      <w:pPr>
        <w:spacing w:after="0" w:line="240" w:lineRule="auto"/>
        <w:ind w:left="720"/>
        <w:contextualSpacing/>
        <w:jc w:val="both"/>
        <w:rPr>
          <w:sz w:val="24"/>
          <w:szCs w:val="24"/>
        </w:rPr>
      </w:pPr>
    </w:p>
    <w:p w:rsidR="00937939" w:rsidRPr="00937939" w:rsidRDefault="00937939" w:rsidP="0010690C">
      <w:pPr>
        <w:spacing w:after="0" w:line="240" w:lineRule="auto"/>
        <w:ind w:left="720"/>
        <w:contextualSpacing/>
        <w:jc w:val="both"/>
        <w:rPr>
          <w:sz w:val="24"/>
          <w:szCs w:val="24"/>
        </w:rPr>
      </w:pPr>
      <w:r w:rsidRPr="00937939">
        <w:rPr>
          <w:sz w:val="24"/>
          <w:szCs w:val="24"/>
        </w:rPr>
        <w:t>INDOT reserves the right to address other types of facilities in accordance with this policy or other policies</w:t>
      </w:r>
      <w:r w:rsidR="001F0F91">
        <w:rPr>
          <w:sz w:val="24"/>
          <w:szCs w:val="24"/>
        </w:rPr>
        <w:t>.</w:t>
      </w:r>
    </w:p>
    <w:p w:rsidR="00937939" w:rsidRPr="00937939" w:rsidRDefault="00937939" w:rsidP="0010690C">
      <w:pPr>
        <w:spacing w:after="0" w:line="240" w:lineRule="auto"/>
        <w:ind w:left="720"/>
        <w:contextualSpacing/>
        <w:jc w:val="both"/>
        <w:rPr>
          <w:sz w:val="24"/>
          <w:szCs w:val="24"/>
        </w:rPr>
      </w:pPr>
    </w:p>
    <w:p w:rsidR="00937939" w:rsidRPr="00937939" w:rsidRDefault="00937939" w:rsidP="0010690C">
      <w:pPr>
        <w:spacing w:after="0" w:line="240" w:lineRule="auto"/>
        <w:ind w:left="720"/>
        <w:contextualSpacing/>
        <w:jc w:val="both"/>
        <w:rPr>
          <w:sz w:val="24"/>
          <w:szCs w:val="24"/>
        </w:rPr>
      </w:pPr>
      <w:r w:rsidRPr="00937939">
        <w:rPr>
          <w:sz w:val="24"/>
          <w:szCs w:val="24"/>
        </w:rPr>
        <w:t xml:space="preserve">The </w:t>
      </w:r>
      <w:r w:rsidR="00466ABE">
        <w:rPr>
          <w:sz w:val="24"/>
          <w:szCs w:val="24"/>
        </w:rPr>
        <w:t>BAP</w:t>
      </w:r>
      <w:r w:rsidR="00466ABE" w:rsidRPr="00937939">
        <w:rPr>
          <w:sz w:val="24"/>
          <w:szCs w:val="24"/>
        </w:rPr>
        <w:t xml:space="preserve"> </w:t>
      </w:r>
      <w:r w:rsidRPr="00937939">
        <w:rPr>
          <w:sz w:val="24"/>
          <w:szCs w:val="24"/>
        </w:rPr>
        <w:t xml:space="preserve">supersedes and replaces all previous policies or portions of policies pertaining to the accommodation of </w:t>
      </w:r>
      <w:r w:rsidR="00466ABE">
        <w:rPr>
          <w:sz w:val="24"/>
          <w:szCs w:val="24"/>
        </w:rPr>
        <w:t>broadband</w:t>
      </w:r>
      <w:r w:rsidR="00466ABE" w:rsidRPr="00937939">
        <w:rPr>
          <w:sz w:val="24"/>
          <w:szCs w:val="24"/>
        </w:rPr>
        <w:t xml:space="preserve"> </w:t>
      </w:r>
      <w:r w:rsidRPr="00937939">
        <w:rPr>
          <w:sz w:val="24"/>
          <w:szCs w:val="24"/>
        </w:rPr>
        <w:t>facilit</w:t>
      </w:r>
      <w:r w:rsidR="002E32FB">
        <w:rPr>
          <w:sz w:val="24"/>
          <w:szCs w:val="24"/>
        </w:rPr>
        <w:t xml:space="preserve">ies in the </w:t>
      </w:r>
      <w:r w:rsidR="00E846F1">
        <w:rPr>
          <w:sz w:val="24"/>
          <w:szCs w:val="24"/>
        </w:rPr>
        <w:t>Right</w:t>
      </w:r>
      <w:r w:rsidR="002E32FB">
        <w:rPr>
          <w:sz w:val="24"/>
          <w:szCs w:val="24"/>
        </w:rPr>
        <w:t>-of-</w:t>
      </w:r>
      <w:r w:rsidR="00E846F1">
        <w:rPr>
          <w:sz w:val="24"/>
          <w:szCs w:val="24"/>
        </w:rPr>
        <w:t xml:space="preserve">Way </w:t>
      </w:r>
      <w:r w:rsidR="002E32FB">
        <w:rPr>
          <w:sz w:val="24"/>
          <w:szCs w:val="24"/>
        </w:rPr>
        <w:t>of the s</w:t>
      </w:r>
      <w:r w:rsidRPr="00937939">
        <w:rPr>
          <w:sz w:val="24"/>
          <w:szCs w:val="24"/>
        </w:rPr>
        <w:t>tate highway system</w:t>
      </w:r>
      <w:r w:rsidR="00E67505">
        <w:rPr>
          <w:sz w:val="24"/>
          <w:szCs w:val="24"/>
        </w:rPr>
        <w:t xml:space="preserve">, </w:t>
      </w:r>
      <w:r w:rsidR="00E67505" w:rsidRPr="006F1B2A">
        <w:rPr>
          <w:sz w:val="24"/>
          <w:szCs w:val="24"/>
        </w:rPr>
        <w:t>but does not supersede or replace the INDOT Broadband Permit Guidelines</w:t>
      </w:r>
      <w:r w:rsidRPr="006F1B2A">
        <w:rPr>
          <w:sz w:val="24"/>
          <w:szCs w:val="24"/>
        </w:rPr>
        <w:t>.</w:t>
      </w:r>
      <w:r w:rsidRPr="00937939">
        <w:rPr>
          <w:sz w:val="24"/>
          <w:szCs w:val="24"/>
        </w:rPr>
        <w:t xml:space="preserve">  </w:t>
      </w:r>
    </w:p>
    <w:p w:rsidR="00462B29" w:rsidRDefault="00462B29" w:rsidP="001731E7">
      <w:pPr>
        <w:spacing w:after="0"/>
        <w:ind w:left="720"/>
        <w:contextualSpacing/>
        <w:jc w:val="both"/>
        <w:rPr>
          <w:sz w:val="24"/>
          <w:szCs w:val="24"/>
        </w:rPr>
      </w:pPr>
    </w:p>
    <w:p w:rsidR="00462B29" w:rsidRPr="00970A3E" w:rsidRDefault="000E4EDE" w:rsidP="00970A3E">
      <w:pPr>
        <w:pStyle w:val="Heading2"/>
        <w:rPr>
          <w:rFonts w:ascii="Arial" w:hAnsi="Arial" w:cs="Arial"/>
          <w:b w:val="0"/>
        </w:rPr>
      </w:pPr>
      <w:bookmarkStart w:id="6" w:name="_Toc529548381"/>
      <w:r w:rsidRPr="00970A3E">
        <w:rPr>
          <w:rFonts w:ascii="Arial" w:hAnsi="Arial" w:cs="Arial"/>
          <w:b w:val="0"/>
          <w:color w:val="auto"/>
        </w:rPr>
        <w:t xml:space="preserve">1.2 </w:t>
      </w:r>
      <w:r w:rsidR="00924D77">
        <w:rPr>
          <w:rFonts w:ascii="Arial" w:hAnsi="Arial" w:cs="Arial"/>
          <w:b w:val="0"/>
          <w:color w:val="auto"/>
        </w:rPr>
        <w:tab/>
      </w:r>
      <w:r>
        <w:rPr>
          <w:rFonts w:ascii="Arial" w:hAnsi="Arial" w:cs="Arial"/>
          <w:b w:val="0"/>
          <w:color w:val="auto"/>
        </w:rPr>
        <w:t>Prior</w:t>
      </w:r>
      <w:r w:rsidR="00462B29" w:rsidRPr="00970A3E">
        <w:rPr>
          <w:rFonts w:ascii="Arial" w:hAnsi="Arial" w:cs="Arial"/>
          <w:b w:val="0"/>
          <w:color w:val="auto"/>
        </w:rPr>
        <w:t xml:space="preserve"> Rights</w:t>
      </w:r>
      <w:bookmarkEnd w:id="6"/>
    </w:p>
    <w:p w:rsidR="00462B29" w:rsidRDefault="00462B29" w:rsidP="00924D77">
      <w:pPr>
        <w:spacing w:after="0" w:line="240" w:lineRule="auto"/>
        <w:contextualSpacing/>
        <w:jc w:val="both"/>
        <w:rPr>
          <w:sz w:val="24"/>
          <w:szCs w:val="24"/>
        </w:rPr>
      </w:pPr>
    </w:p>
    <w:p w:rsidR="00E61D05" w:rsidRDefault="00462B29" w:rsidP="00E61D05">
      <w:pPr>
        <w:pStyle w:val="CommentText"/>
        <w:spacing w:after="0"/>
        <w:ind w:left="720"/>
        <w:jc w:val="both"/>
        <w:rPr>
          <w:sz w:val="24"/>
          <w:szCs w:val="24"/>
        </w:rPr>
      </w:pPr>
      <w:r w:rsidRPr="00F872A0">
        <w:rPr>
          <w:sz w:val="24"/>
          <w:szCs w:val="24"/>
        </w:rPr>
        <w:t xml:space="preserve">The </w:t>
      </w:r>
      <w:r w:rsidR="00466ABE">
        <w:rPr>
          <w:sz w:val="24"/>
          <w:szCs w:val="24"/>
        </w:rPr>
        <w:t>BAP</w:t>
      </w:r>
      <w:r w:rsidRPr="00F872A0">
        <w:rPr>
          <w:sz w:val="24"/>
          <w:szCs w:val="24"/>
        </w:rPr>
        <w:t xml:space="preserve"> is not intended to delineate whet</w:t>
      </w:r>
      <w:r w:rsidR="005E6C6C">
        <w:rPr>
          <w:sz w:val="24"/>
          <w:szCs w:val="24"/>
        </w:rPr>
        <w:t>her or not prior rights exist; however, it does establish that</w:t>
      </w:r>
      <w:r w:rsidR="006D5C92">
        <w:rPr>
          <w:sz w:val="24"/>
          <w:szCs w:val="24"/>
        </w:rPr>
        <w:t>, threats to safety notwithstanding,</w:t>
      </w:r>
      <w:r w:rsidR="005E6C6C">
        <w:rPr>
          <w:sz w:val="24"/>
          <w:szCs w:val="24"/>
        </w:rPr>
        <w:t xml:space="preserve"> broadband facilities shall not be subject to </w:t>
      </w:r>
      <w:r w:rsidR="00C03F39">
        <w:rPr>
          <w:sz w:val="24"/>
          <w:szCs w:val="24"/>
        </w:rPr>
        <w:t xml:space="preserve">removal </w:t>
      </w:r>
      <w:r w:rsidR="006D5C92">
        <w:rPr>
          <w:sz w:val="24"/>
          <w:szCs w:val="24"/>
        </w:rPr>
        <w:t xml:space="preserve">or relocation </w:t>
      </w:r>
      <w:r w:rsidR="00C03F39">
        <w:rPr>
          <w:sz w:val="24"/>
          <w:szCs w:val="24"/>
        </w:rPr>
        <w:t xml:space="preserve">due to </w:t>
      </w:r>
      <w:r w:rsidR="006D5C92">
        <w:rPr>
          <w:sz w:val="24"/>
          <w:szCs w:val="24"/>
        </w:rPr>
        <w:t>any conflict</w:t>
      </w:r>
      <w:r w:rsidR="00C03F39">
        <w:rPr>
          <w:sz w:val="24"/>
          <w:szCs w:val="24"/>
        </w:rPr>
        <w:t xml:space="preserve"> with </w:t>
      </w:r>
      <w:r w:rsidR="006D5C92">
        <w:rPr>
          <w:sz w:val="24"/>
          <w:szCs w:val="24"/>
        </w:rPr>
        <w:t>provisions of this policy</w:t>
      </w:r>
      <w:r w:rsidR="005E6C6C">
        <w:rPr>
          <w:sz w:val="24"/>
          <w:szCs w:val="24"/>
        </w:rPr>
        <w:t xml:space="preserve"> if those facilities were operational prior to the </w:t>
      </w:r>
      <w:r w:rsidR="006D5C92">
        <w:rPr>
          <w:sz w:val="24"/>
          <w:szCs w:val="24"/>
        </w:rPr>
        <w:t>enactment</w:t>
      </w:r>
      <w:r w:rsidR="005E6C6C">
        <w:rPr>
          <w:sz w:val="24"/>
          <w:szCs w:val="24"/>
        </w:rPr>
        <w:t xml:space="preserve"> of </w:t>
      </w:r>
      <w:r w:rsidR="006D5C92">
        <w:rPr>
          <w:sz w:val="24"/>
          <w:szCs w:val="24"/>
        </w:rPr>
        <w:t>the BAP</w:t>
      </w:r>
      <w:r w:rsidR="005E6C6C">
        <w:rPr>
          <w:sz w:val="24"/>
          <w:szCs w:val="24"/>
        </w:rPr>
        <w:t xml:space="preserve">. </w:t>
      </w:r>
      <w:r w:rsidR="009A2953" w:rsidRPr="007A75BC">
        <w:rPr>
          <w:sz w:val="24"/>
          <w:szCs w:val="24"/>
        </w:rPr>
        <w:t xml:space="preserve">Furthermore, broadband facilities installed </w:t>
      </w:r>
      <w:r w:rsidR="00DE2707" w:rsidRPr="007A75BC">
        <w:rPr>
          <w:sz w:val="24"/>
          <w:szCs w:val="24"/>
        </w:rPr>
        <w:t xml:space="preserve">legally and by permit </w:t>
      </w:r>
      <w:r w:rsidR="009A2953" w:rsidRPr="007A75BC">
        <w:rPr>
          <w:sz w:val="24"/>
          <w:szCs w:val="24"/>
        </w:rPr>
        <w:t xml:space="preserve">prior to the effective </w:t>
      </w:r>
      <w:r w:rsidR="00E846F1" w:rsidRPr="007A75BC">
        <w:rPr>
          <w:sz w:val="24"/>
          <w:szCs w:val="24"/>
        </w:rPr>
        <w:t xml:space="preserve">date of the BAP </w:t>
      </w:r>
      <w:r w:rsidR="009A2953" w:rsidRPr="007A75BC">
        <w:rPr>
          <w:sz w:val="24"/>
          <w:szCs w:val="24"/>
        </w:rPr>
        <w:t>shall not be subject to access fees.</w:t>
      </w:r>
      <w:r w:rsidR="008643BC">
        <w:rPr>
          <w:sz w:val="24"/>
          <w:szCs w:val="24"/>
        </w:rPr>
        <w:t xml:space="preserve">  Only those broadband facilities installed in the Broadband Corridor and those broadband facilities with an executed agreement prior to May 1, 2019, are subject to access fees.</w:t>
      </w:r>
      <w:r w:rsidR="009A2953">
        <w:rPr>
          <w:sz w:val="24"/>
          <w:szCs w:val="24"/>
        </w:rPr>
        <w:t xml:space="preserve">  </w:t>
      </w:r>
      <w:r w:rsidR="00466ABE" w:rsidRPr="00A42FC3">
        <w:rPr>
          <w:sz w:val="24"/>
          <w:szCs w:val="24"/>
        </w:rPr>
        <w:t>Broadband</w:t>
      </w:r>
      <w:r w:rsidRPr="00A42FC3">
        <w:rPr>
          <w:sz w:val="24"/>
          <w:szCs w:val="24"/>
        </w:rPr>
        <w:t xml:space="preserve"> facilities on </w:t>
      </w:r>
      <w:r w:rsidR="00E846F1" w:rsidRPr="00A42FC3">
        <w:rPr>
          <w:sz w:val="24"/>
          <w:szCs w:val="24"/>
        </w:rPr>
        <w:t>R</w:t>
      </w:r>
      <w:r w:rsidRPr="00A42FC3">
        <w:rPr>
          <w:sz w:val="24"/>
          <w:szCs w:val="24"/>
        </w:rPr>
        <w:t>ight-of-</w:t>
      </w:r>
      <w:r w:rsidR="00E846F1" w:rsidRPr="00A42FC3">
        <w:rPr>
          <w:sz w:val="24"/>
          <w:szCs w:val="24"/>
        </w:rPr>
        <w:t xml:space="preserve">Way </w:t>
      </w:r>
      <w:r w:rsidRPr="00A42FC3">
        <w:rPr>
          <w:sz w:val="24"/>
          <w:szCs w:val="24"/>
        </w:rPr>
        <w:t xml:space="preserve">must relocate those facilities at </w:t>
      </w:r>
      <w:r w:rsidR="00466ABE" w:rsidRPr="00A42FC3">
        <w:rPr>
          <w:sz w:val="24"/>
          <w:szCs w:val="24"/>
        </w:rPr>
        <w:t xml:space="preserve">the owner’s </w:t>
      </w:r>
      <w:r w:rsidR="005E6C6C" w:rsidRPr="00A42FC3">
        <w:rPr>
          <w:sz w:val="24"/>
          <w:szCs w:val="24"/>
        </w:rPr>
        <w:t>expense</w:t>
      </w:r>
      <w:r w:rsidRPr="00A42FC3">
        <w:rPr>
          <w:sz w:val="24"/>
          <w:szCs w:val="24"/>
        </w:rPr>
        <w:t xml:space="preserve"> if they are in conflict with proposed</w:t>
      </w:r>
      <w:r w:rsidR="005E6C6C" w:rsidRPr="00A42FC3">
        <w:rPr>
          <w:sz w:val="24"/>
          <w:szCs w:val="24"/>
        </w:rPr>
        <w:t xml:space="preserve"> highway</w:t>
      </w:r>
      <w:r w:rsidRPr="00A42FC3">
        <w:rPr>
          <w:sz w:val="24"/>
          <w:szCs w:val="24"/>
        </w:rPr>
        <w:t xml:space="preserve"> improvement project</w:t>
      </w:r>
      <w:r w:rsidR="005E6C6C" w:rsidRPr="00A42FC3">
        <w:rPr>
          <w:sz w:val="24"/>
          <w:szCs w:val="24"/>
        </w:rPr>
        <w:t>(s)</w:t>
      </w:r>
      <w:r w:rsidRPr="00A42FC3">
        <w:rPr>
          <w:sz w:val="24"/>
          <w:szCs w:val="24"/>
        </w:rPr>
        <w:t>.</w:t>
      </w:r>
      <w:r w:rsidRPr="00F872A0">
        <w:rPr>
          <w:sz w:val="24"/>
          <w:szCs w:val="24"/>
        </w:rPr>
        <w:t xml:space="preserve">  </w:t>
      </w:r>
      <w:r w:rsidRPr="00BE04F5">
        <w:rPr>
          <w:sz w:val="24"/>
          <w:szCs w:val="24"/>
        </w:rPr>
        <w:t xml:space="preserve">A </w:t>
      </w:r>
      <w:r w:rsidR="00466ABE" w:rsidRPr="00BE04F5">
        <w:rPr>
          <w:sz w:val="24"/>
          <w:szCs w:val="24"/>
        </w:rPr>
        <w:t xml:space="preserve">broadband facility </w:t>
      </w:r>
      <w:r w:rsidRPr="00BE04F5">
        <w:rPr>
          <w:sz w:val="24"/>
          <w:szCs w:val="24"/>
        </w:rPr>
        <w:t xml:space="preserve">which has </w:t>
      </w:r>
      <w:r w:rsidR="00E846F1" w:rsidRPr="00BE04F5">
        <w:rPr>
          <w:sz w:val="24"/>
          <w:szCs w:val="24"/>
        </w:rPr>
        <w:t xml:space="preserve">a </w:t>
      </w:r>
      <w:r w:rsidR="00D92BBA" w:rsidRPr="00BE04F5">
        <w:rPr>
          <w:sz w:val="24"/>
          <w:szCs w:val="24"/>
        </w:rPr>
        <w:t xml:space="preserve">real </w:t>
      </w:r>
      <w:r w:rsidRPr="00BE04F5">
        <w:rPr>
          <w:sz w:val="24"/>
          <w:szCs w:val="24"/>
        </w:rPr>
        <w:t>property interest</w:t>
      </w:r>
      <w:r w:rsidR="00D92BBA" w:rsidRPr="00BE04F5">
        <w:rPr>
          <w:sz w:val="24"/>
          <w:szCs w:val="24"/>
        </w:rPr>
        <w:t xml:space="preserve"> (i.e.</w:t>
      </w:r>
      <w:r w:rsidR="00E846F1" w:rsidRPr="00BE04F5">
        <w:rPr>
          <w:sz w:val="24"/>
          <w:szCs w:val="24"/>
        </w:rPr>
        <w:t xml:space="preserve"> </w:t>
      </w:r>
      <w:r w:rsidR="00D92BBA" w:rsidRPr="00BE04F5">
        <w:rPr>
          <w:sz w:val="24"/>
          <w:szCs w:val="24"/>
        </w:rPr>
        <w:t>an easement)</w:t>
      </w:r>
      <w:r w:rsidRPr="00BE04F5">
        <w:rPr>
          <w:sz w:val="24"/>
          <w:szCs w:val="24"/>
        </w:rPr>
        <w:t xml:space="preserve"> </w:t>
      </w:r>
      <w:r w:rsidR="009A2953" w:rsidRPr="00BE04F5">
        <w:rPr>
          <w:sz w:val="24"/>
          <w:szCs w:val="24"/>
        </w:rPr>
        <w:t xml:space="preserve">in the </w:t>
      </w:r>
      <w:r w:rsidR="00E846F1" w:rsidRPr="00BE04F5">
        <w:rPr>
          <w:sz w:val="24"/>
          <w:szCs w:val="24"/>
        </w:rPr>
        <w:t>Right</w:t>
      </w:r>
      <w:r w:rsidR="009A2953" w:rsidRPr="00BE04F5">
        <w:rPr>
          <w:sz w:val="24"/>
          <w:szCs w:val="24"/>
        </w:rPr>
        <w:t>-of-</w:t>
      </w:r>
      <w:r w:rsidR="00E846F1" w:rsidRPr="00BE04F5">
        <w:rPr>
          <w:sz w:val="24"/>
          <w:szCs w:val="24"/>
        </w:rPr>
        <w:t xml:space="preserve">Way </w:t>
      </w:r>
      <w:r w:rsidRPr="00BE04F5">
        <w:rPr>
          <w:sz w:val="24"/>
          <w:szCs w:val="24"/>
        </w:rPr>
        <w:t xml:space="preserve">will be accommodated via an </w:t>
      </w:r>
      <w:r w:rsidR="008643BC">
        <w:rPr>
          <w:sz w:val="24"/>
          <w:szCs w:val="24"/>
        </w:rPr>
        <w:t>a</w:t>
      </w:r>
      <w:r w:rsidR="008643BC" w:rsidRPr="00BE04F5">
        <w:rPr>
          <w:sz w:val="24"/>
          <w:szCs w:val="24"/>
        </w:rPr>
        <w:t>greement</w:t>
      </w:r>
      <w:r w:rsidRPr="00BE04F5">
        <w:rPr>
          <w:sz w:val="24"/>
          <w:szCs w:val="24"/>
        </w:rPr>
        <w:t xml:space="preserve">, as </w:t>
      </w:r>
      <w:r w:rsidR="009A2953" w:rsidRPr="00BE04F5">
        <w:rPr>
          <w:sz w:val="24"/>
          <w:szCs w:val="24"/>
        </w:rPr>
        <w:t xml:space="preserve">allowed under </w:t>
      </w:r>
      <w:r w:rsidR="00D92BBA" w:rsidRPr="00BE04F5">
        <w:rPr>
          <w:sz w:val="24"/>
          <w:szCs w:val="24"/>
        </w:rPr>
        <w:t>s</w:t>
      </w:r>
      <w:r w:rsidRPr="00BE04F5">
        <w:rPr>
          <w:sz w:val="24"/>
          <w:szCs w:val="24"/>
        </w:rPr>
        <w:t>tate and federal law</w:t>
      </w:r>
      <w:r w:rsidR="00D92BBA" w:rsidRPr="00BE04F5">
        <w:rPr>
          <w:sz w:val="24"/>
          <w:szCs w:val="24"/>
        </w:rPr>
        <w:t>.</w:t>
      </w:r>
      <w:r w:rsidR="00D92BBA">
        <w:rPr>
          <w:sz w:val="24"/>
          <w:szCs w:val="24"/>
        </w:rPr>
        <w:t xml:space="preserve"> </w:t>
      </w:r>
    </w:p>
    <w:p w:rsidR="00E61D05" w:rsidRDefault="00E61D05" w:rsidP="00E61D05">
      <w:pPr>
        <w:spacing w:after="0"/>
        <w:ind w:left="720"/>
        <w:rPr>
          <w:sz w:val="24"/>
          <w:szCs w:val="24"/>
        </w:rPr>
      </w:pPr>
    </w:p>
    <w:p w:rsidR="00924D77" w:rsidRDefault="00924D77" w:rsidP="00E61D05">
      <w:pPr>
        <w:spacing w:after="0"/>
        <w:ind w:left="720"/>
        <w:rPr>
          <w:sz w:val="24"/>
          <w:szCs w:val="24"/>
        </w:rPr>
      </w:pPr>
    </w:p>
    <w:p w:rsidR="00924D77" w:rsidRDefault="00924D77" w:rsidP="00E61D05">
      <w:pPr>
        <w:spacing w:after="0"/>
        <w:ind w:left="720"/>
        <w:rPr>
          <w:sz w:val="24"/>
          <w:szCs w:val="24"/>
        </w:rPr>
      </w:pPr>
    </w:p>
    <w:p w:rsidR="00924D77" w:rsidRDefault="00924D77" w:rsidP="00E61D05">
      <w:pPr>
        <w:spacing w:after="0"/>
        <w:ind w:left="720"/>
        <w:rPr>
          <w:sz w:val="24"/>
          <w:szCs w:val="24"/>
        </w:rPr>
      </w:pPr>
    </w:p>
    <w:p w:rsidR="00924D77" w:rsidRDefault="00924D77" w:rsidP="00E61D05">
      <w:pPr>
        <w:spacing w:after="0"/>
        <w:ind w:left="720"/>
        <w:rPr>
          <w:sz w:val="24"/>
          <w:szCs w:val="24"/>
        </w:rPr>
      </w:pPr>
    </w:p>
    <w:p w:rsidR="00E61D05" w:rsidRPr="00E61D05" w:rsidRDefault="00E61D05" w:rsidP="00E61D05">
      <w:pPr>
        <w:spacing w:after="0"/>
        <w:ind w:left="720"/>
        <w:rPr>
          <w:sz w:val="24"/>
          <w:szCs w:val="24"/>
        </w:rPr>
      </w:pPr>
      <w:r w:rsidRPr="00E61D05">
        <w:rPr>
          <w:sz w:val="24"/>
          <w:szCs w:val="24"/>
        </w:rPr>
        <w:t xml:space="preserve">Any </w:t>
      </w:r>
      <w:r>
        <w:rPr>
          <w:sz w:val="24"/>
          <w:szCs w:val="24"/>
        </w:rPr>
        <w:t xml:space="preserve">broadband improvement may access </w:t>
      </w:r>
      <w:r w:rsidRPr="00E61D05">
        <w:rPr>
          <w:sz w:val="24"/>
          <w:szCs w:val="24"/>
        </w:rPr>
        <w:t xml:space="preserve">the </w:t>
      </w:r>
      <w:r w:rsidR="00E846F1">
        <w:rPr>
          <w:sz w:val="24"/>
          <w:szCs w:val="24"/>
        </w:rPr>
        <w:t>R</w:t>
      </w:r>
      <w:r w:rsidRPr="00E61D05">
        <w:rPr>
          <w:sz w:val="24"/>
          <w:szCs w:val="24"/>
        </w:rPr>
        <w:t>ight-of-</w:t>
      </w:r>
      <w:r w:rsidR="00E846F1">
        <w:rPr>
          <w:sz w:val="24"/>
          <w:szCs w:val="24"/>
        </w:rPr>
        <w:t>W</w:t>
      </w:r>
      <w:r w:rsidR="00E846F1" w:rsidRPr="00E61D05">
        <w:rPr>
          <w:sz w:val="24"/>
          <w:szCs w:val="24"/>
        </w:rPr>
        <w:t>ay</w:t>
      </w:r>
      <w:r w:rsidRPr="00E61D05">
        <w:rPr>
          <w:sz w:val="24"/>
          <w:szCs w:val="24"/>
        </w:rPr>
        <w:t xml:space="preserve">, </w:t>
      </w:r>
      <w:r w:rsidR="00665E16">
        <w:rPr>
          <w:sz w:val="24"/>
          <w:szCs w:val="24"/>
        </w:rPr>
        <w:t xml:space="preserve">if properly permitted, </w:t>
      </w:r>
      <w:r w:rsidR="009A2953">
        <w:rPr>
          <w:sz w:val="24"/>
          <w:szCs w:val="24"/>
        </w:rPr>
        <w:t>in a manner consistent with the</w:t>
      </w:r>
      <w:r w:rsidR="005E6C6C">
        <w:rPr>
          <w:sz w:val="24"/>
          <w:szCs w:val="24"/>
        </w:rPr>
        <w:t xml:space="preserve"> </w:t>
      </w:r>
      <w:r w:rsidR="00E846F1">
        <w:rPr>
          <w:sz w:val="24"/>
          <w:szCs w:val="24"/>
        </w:rPr>
        <w:t>BAP</w:t>
      </w:r>
      <w:r w:rsidRPr="00E61D05">
        <w:rPr>
          <w:sz w:val="24"/>
          <w:szCs w:val="24"/>
        </w:rPr>
        <w:t>.</w:t>
      </w:r>
    </w:p>
    <w:p w:rsidR="00466ABE" w:rsidRDefault="00466ABE" w:rsidP="00E61D05">
      <w:pPr>
        <w:spacing w:after="0" w:line="240" w:lineRule="auto"/>
        <w:jc w:val="both"/>
        <w:rPr>
          <w:sz w:val="24"/>
          <w:szCs w:val="24"/>
        </w:rPr>
      </w:pPr>
    </w:p>
    <w:p w:rsidR="00EA5575" w:rsidRDefault="00462B29" w:rsidP="005F317B">
      <w:pPr>
        <w:spacing w:after="0" w:line="240" w:lineRule="auto"/>
        <w:ind w:left="720"/>
        <w:contextualSpacing/>
        <w:jc w:val="both"/>
        <w:rPr>
          <w:sz w:val="24"/>
          <w:szCs w:val="24"/>
        </w:rPr>
      </w:pPr>
      <w:r w:rsidRPr="00F872A0">
        <w:rPr>
          <w:sz w:val="24"/>
          <w:szCs w:val="24"/>
        </w:rPr>
        <w:t xml:space="preserve">INDOT’s authority with respect to jurisdiction over </w:t>
      </w:r>
      <w:r w:rsidR="00E846F1">
        <w:rPr>
          <w:sz w:val="24"/>
          <w:szCs w:val="24"/>
        </w:rPr>
        <w:t>R</w:t>
      </w:r>
      <w:r w:rsidRPr="00F872A0">
        <w:rPr>
          <w:sz w:val="24"/>
          <w:szCs w:val="24"/>
        </w:rPr>
        <w:t>ight-of-</w:t>
      </w:r>
      <w:r w:rsidR="00E846F1">
        <w:rPr>
          <w:sz w:val="24"/>
          <w:szCs w:val="24"/>
        </w:rPr>
        <w:t>W</w:t>
      </w:r>
      <w:r w:rsidR="00E846F1" w:rsidRPr="00F872A0">
        <w:rPr>
          <w:sz w:val="24"/>
          <w:szCs w:val="24"/>
        </w:rPr>
        <w:t xml:space="preserve">ay </w:t>
      </w:r>
      <w:r w:rsidRPr="00F872A0">
        <w:rPr>
          <w:sz w:val="24"/>
          <w:szCs w:val="24"/>
        </w:rPr>
        <w:t>emanates from state and federal law.</w:t>
      </w:r>
      <w:r w:rsidR="009A2953">
        <w:rPr>
          <w:sz w:val="24"/>
          <w:szCs w:val="24"/>
        </w:rPr>
        <w:t xml:space="preserve"> </w:t>
      </w:r>
      <w:r w:rsidR="00260EF0" w:rsidRPr="00260EF0">
        <w:rPr>
          <w:sz w:val="24"/>
          <w:szCs w:val="24"/>
          <w:u w:val="single"/>
        </w:rPr>
        <w:t>See</w:t>
      </w:r>
      <w:r w:rsidR="00260EF0">
        <w:rPr>
          <w:sz w:val="24"/>
          <w:szCs w:val="24"/>
        </w:rPr>
        <w:t xml:space="preserve"> </w:t>
      </w:r>
      <w:r w:rsidR="00D92BBA">
        <w:rPr>
          <w:sz w:val="24"/>
          <w:szCs w:val="24"/>
        </w:rPr>
        <w:t>23 U.S.C. 156, CFR 23 710.403, 23 CFR 710.405, I.C. 8-23-2-4.1, I.C. 8-23-2-5-6, I.C. 8-23-5</w:t>
      </w:r>
      <w:proofErr w:type="gramStart"/>
      <w:r w:rsidR="00382A2C">
        <w:rPr>
          <w:sz w:val="24"/>
          <w:szCs w:val="24"/>
        </w:rPr>
        <w:t>,  and</w:t>
      </w:r>
      <w:proofErr w:type="gramEnd"/>
      <w:r w:rsidR="00382A2C">
        <w:rPr>
          <w:sz w:val="24"/>
          <w:szCs w:val="24"/>
        </w:rPr>
        <w:t xml:space="preserve"> I.C. 8-1-32.5-14.</w:t>
      </w:r>
    </w:p>
    <w:p w:rsidR="00924D77" w:rsidRDefault="00924D77" w:rsidP="005F317B">
      <w:pPr>
        <w:spacing w:after="0" w:line="240" w:lineRule="auto"/>
        <w:ind w:left="720"/>
        <w:contextualSpacing/>
        <w:jc w:val="both"/>
      </w:pPr>
    </w:p>
    <w:p w:rsidR="00D509F6" w:rsidRPr="00970A3E" w:rsidRDefault="008C42B1" w:rsidP="00924D77">
      <w:pPr>
        <w:pStyle w:val="Heading2"/>
        <w:spacing w:before="0" w:line="240" w:lineRule="auto"/>
        <w:rPr>
          <w:rFonts w:ascii="Arial" w:hAnsi="Arial" w:cs="Arial"/>
          <w:b w:val="0"/>
        </w:rPr>
      </w:pPr>
      <w:bookmarkStart w:id="7" w:name="_Toc529548382"/>
      <w:r w:rsidRPr="00970A3E">
        <w:rPr>
          <w:rFonts w:ascii="Arial" w:hAnsi="Arial" w:cs="Arial"/>
          <w:b w:val="0"/>
          <w:color w:val="auto"/>
        </w:rPr>
        <w:t xml:space="preserve">1.3 </w:t>
      </w:r>
      <w:r w:rsidR="00924D77">
        <w:rPr>
          <w:rFonts w:ascii="Arial" w:hAnsi="Arial" w:cs="Arial"/>
          <w:b w:val="0"/>
          <w:color w:val="auto"/>
        </w:rPr>
        <w:tab/>
      </w:r>
      <w:r w:rsidRPr="00970A3E">
        <w:rPr>
          <w:rFonts w:ascii="Arial" w:hAnsi="Arial" w:cs="Arial"/>
          <w:b w:val="0"/>
          <w:color w:val="auto"/>
        </w:rPr>
        <w:t>Responsibilities</w:t>
      </w:r>
      <w:bookmarkEnd w:id="7"/>
      <w:r w:rsidRPr="00970A3E">
        <w:rPr>
          <w:rFonts w:ascii="Arial" w:hAnsi="Arial" w:cs="Arial"/>
          <w:b w:val="0"/>
          <w:color w:val="auto"/>
        </w:rPr>
        <w:t xml:space="preserve"> </w:t>
      </w:r>
    </w:p>
    <w:p w:rsidR="00884E38" w:rsidRPr="00884E38" w:rsidRDefault="00884E38" w:rsidP="00924D77">
      <w:pPr>
        <w:pStyle w:val="ListParagraph"/>
        <w:spacing w:after="0" w:line="240" w:lineRule="auto"/>
        <w:ind w:left="1080"/>
        <w:rPr>
          <w:sz w:val="24"/>
          <w:szCs w:val="24"/>
        </w:rPr>
      </w:pPr>
    </w:p>
    <w:p w:rsidR="00D509F6" w:rsidRDefault="009F7F38" w:rsidP="00924D77">
      <w:pPr>
        <w:spacing w:after="0" w:line="240" w:lineRule="auto"/>
        <w:ind w:left="720"/>
        <w:jc w:val="both"/>
        <w:rPr>
          <w:rFonts w:cs="Arial"/>
        </w:rPr>
      </w:pPr>
      <w:r w:rsidRPr="00EA5575">
        <w:rPr>
          <w:rFonts w:cs="Arial"/>
          <w:sz w:val="24"/>
          <w:szCs w:val="24"/>
        </w:rPr>
        <w:t xml:space="preserve">Federal and </w:t>
      </w:r>
      <w:r w:rsidR="00260EF0">
        <w:rPr>
          <w:rFonts w:cs="Arial"/>
          <w:sz w:val="24"/>
          <w:szCs w:val="24"/>
        </w:rPr>
        <w:t>s</w:t>
      </w:r>
      <w:r w:rsidRPr="00EA5575">
        <w:rPr>
          <w:rFonts w:cs="Arial"/>
          <w:sz w:val="24"/>
          <w:szCs w:val="24"/>
        </w:rPr>
        <w:t xml:space="preserve">tate law </w:t>
      </w:r>
      <w:r w:rsidR="002E32FB">
        <w:rPr>
          <w:rFonts w:cs="Arial"/>
          <w:sz w:val="24"/>
          <w:szCs w:val="24"/>
        </w:rPr>
        <w:t>mandate that INDOT manage the s</w:t>
      </w:r>
      <w:r w:rsidRPr="00EA5575">
        <w:rPr>
          <w:rFonts w:cs="Arial"/>
          <w:sz w:val="24"/>
          <w:szCs w:val="24"/>
        </w:rPr>
        <w:t xml:space="preserve">tate highway system </w:t>
      </w:r>
      <w:r w:rsidR="00260EF0">
        <w:rPr>
          <w:rFonts w:cs="Arial"/>
          <w:sz w:val="24"/>
          <w:szCs w:val="24"/>
        </w:rPr>
        <w:t xml:space="preserve">in a </w:t>
      </w:r>
      <w:r w:rsidRPr="00EA5575">
        <w:rPr>
          <w:rFonts w:cs="Arial"/>
          <w:sz w:val="24"/>
          <w:szCs w:val="24"/>
        </w:rPr>
        <w:t>responsibl</w:t>
      </w:r>
      <w:r w:rsidR="00260EF0">
        <w:rPr>
          <w:rFonts w:cs="Arial"/>
          <w:sz w:val="24"/>
          <w:szCs w:val="24"/>
        </w:rPr>
        <w:t>e</w:t>
      </w:r>
      <w:r w:rsidRPr="00EA5575">
        <w:rPr>
          <w:rFonts w:cs="Arial"/>
          <w:sz w:val="24"/>
          <w:szCs w:val="24"/>
        </w:rPr>
        <w:t>, reasonabl</w:t>
      </w:r>
      <w:r w:rsidR="00260EF0">
        <w:rPr>
          <w:rFonts w:cs="Arial"/>
          <w:sz w:val="24"/>
          <w:szCs w:val="24"/>
        </w:rPr>
        <w:t>e</w:t>
      </w:r>
      <w:r w:rsidRPr="00EA5575">
        <w:rPr>
          <w:rFonts w:cs="Arial"/>
          <w:sz w:val="24"/>
          <w:szCs w:val="24"/>
        </w:rPr>
        <w:t xml:space="preserve"> and cost effective</w:t>
      </w:r>
      <w:r w:rsidR="00260EF0">
        <w:rPr>
          <w:rFonts w:cs="Arial"/>
          <w:sz w:val="24"/>
          <w:szCs w:val="24"/>
        </w:rPr>
        <w:t xml:space="preserve"> manner</w:t>
      </w:r>
      <w:r w:rsidRPr="00EA5575">
        <w:rPr>
          <w:rFonts w:cs="Arial"/>
          <w:sz w:val="24"/>
          <w:szCs w:val="24"/>
        </w:rPr>
        <w:t xml:space="preserve">.  </w:t>
      </w:r>
      <w:r w:rsidR="002E32FB">
        <w:rPr>
          <w:rFonts w:cs="Arial"/>
          <w:sz w:val="24"/>
          <w:szCs w:val="24"/>
        </w:rPr>
        <w:t xml:space="preserve">Federal, </w:t>
      </w:r>
      <w:r w:rsidR="00260EF0">
        <w:rPr>
          <w:rFonts w:cs="Arial"/>
          <w:sz w:val="24"/>
          <w:szCs w:val="24"/>
        </w:rPr>
        <w:t>s</w:t>
      </w:r>
      <w:r w:rsidR="00D509F6" w:rsidRPr="00EA5575">
        <w:rPr>
          <w:rFonts w:cs="Arial"/>
          <w:sz w:val="24"/>
          <w:szCs w:val="24"/>
        </w:rPr>
        <w:t xml:space="preserve">tate, and local </w:t>
      </w:r>
      <w:r w:rsidR="00260EF0">
        <w:rPr>
          <w:rFonts w:cs="Arial"/>
          <w:sz w:val="24"/>
          <w:szCs w:val="24"/>
        </w:rPr>
        <w:t>laws</w:t>
      </w:r>
      <w:r w:rsidR="00D509F6" w:rsidRPr="00EA5575">
        <w:rPr>
          <w:rFonts w:cs="Arial"/>
          <w:sz w:val="24"/>
          <w:szCs w:val="24"/>
        </w:rPr>
        <w:t xml:space="preserve"> and regulations establish authority for developing and maintaining the </w:t>
      </w:r>
      <w:r w:rsidR="00466ABE">
        <w:rPr>
          <w:rFonts w:cs="Arial"/>
          <w:sz w:val="24"/>
          <w:szCs w:val="24"/>
        </w:rPr>
        <w:t>BAP</w:t>
      </w:r>
      <w:r w:rsidR="00D509F6" w:rsidRPr="00EA5575">
        <w:rPr>
          <w:rFonts w:cs="Arial"/>
          <w:sz w:val="24"/>
          <w:szCs w:val="24"/>
        </w:rPr>
        <w:t>.  The following laws are the legal authority for this policy.</w:t>
      </w:r>
      <w:r w:rsidR="00D509F6">
        <w:rPr>
          <w:rFonts w:cs="Arial"/>
        </w:rPr>
        <w:t xml:space="preserve"> </w:t>
      </w:r>
    </w:p>
    <w:p w:rsidR="00C20479" w:rsidRDefault="00C20479" w:rsidP="001731E7">
      <w:pPr>
        <w:pStyle w:val="ListParagraph"/>
        <w:spacing w:after="0" w:line="240" w:lineRule="auto"/>
        <w:ind w:left="1080"/>
        <w:jc w:val="both"/>
        <w:rPr>
          <w:rFonts w:cs="Arial"/>
        </w:rPr>
      </w:pPr>
    </w:p>
    <w:p w:rsidR="00D509F6" w:rsidRPr="00970A3E" w:rsidRDefault="008C42B1" w:rsidP="006D6887">
      <w:pPr>
        <w:pStyle w:val="Heading3"/>
        <w:spacing w:line="240" w:lineRule="auto"/>
        <w:ind w:firstLine="720"/>
        <w:rPr>
          <w:rFonts w:ascii="Arial" w:hAnsi="Arial" w:cs="Arial"/>
        </w:rPr>
      </w:pPr>
      <w:bookmarkStart w:id="8" w:name="_Toc529548383"/>
      <w:proofErr w:type="gramStart"/>
      <w:r w:rsidRPr="00970A3E">
        <w:rPr>
          <w:rFonts w:ascii="Arial" w:hAnsi="Arial" w:cs="Arial"/>
          <w:color w:val="auto"/>
        </w:rPr>
        <w:t xml:space="preserve">1.3.1 </w:t>
      </w:r>
      <w:r w:rsidR="00924D77">
        <w:rPr>
          <w:rFonts w:ascii="Arial" w:hAnsi="Arial" w:cs="Arial"/>
          <w:color w:val="auto"/>
        </w:rPr>
        <w:t xml:space="preserve"> </w:t>
      </w:r>
      <w:r w:rsidR="00D509F6" w:rsidRPr="00970A3E">
        <w:rPr>
          <w:rFonts w:ascii="Arial" w:hAnsi="Arial" w:cs="Arial"/>
          <w:color w:val="auto"/>
        </w:rPr>
        <w:t>Federal</w:t>
      </w:r>
      <w:proofErr w:type="gramEnd"/>
      <w:r w:rsidR="00D509F6" w:rsidRPr="00970A3E">
        <w:rPr>
          <w:rFonts w:ascii="Arial" w:hAnsi="Arial" w:cs="Arial"/>
          <w:color w:val="auto"/>
        </w:rPr>
        <w:t xml:space="preserve"> Authority</w:t>
      </w:r>
      <w:bookmarkEnd w:id="8"/>
    </w:p>
    <w:p w:rsidR="00EA5575" w:rsidRPr="00EA5575" w:rsidRDefault="00EA5575" w:rsidP="00B91186">
      <w:pPr>
        <w:pStyle w:val="ListParagraph"/>
        <w:spacing w:after="0" w:line="240" w:lineRule="auto"/>
        <w:jc w:val="both"/>
        <w:rPr>
          <w:rFonts w:cs="Arial"/>
          <w:sz w:val="24"/>
          <w:szCs w:val="24"/>
        </w:rPr>
      </w:pPr>
    </w:p>
    <w:p w:rsidR="00E61D05" w:rsidRPr="00E61D05" w:rsidRDefault="00E61D05" w:rsidP="00924D77">
      <w:pPr>
        <w:pStyle w:val="ListParagraph"/>
        <w:numPr>
          <w:ilvl w:val="0"/>
          <w:numId w:val="5"/>
        </w:numPr>
        <w:spacing w:after="0" w:line="240" w:lineRule="auto"/>
        <w:ind w:left="1080"/>
        <w:jc w:val="both"/>
        <w:rPr>
          <w:rFonts w:cs="Arial"/>
          <w:sz w:val="24"/>
          <w:szCs w:val="24"/>
        </w:rPr>
      </w:pPr>
      <w:r w:rsidRPr="00E61D05">
        <w:rPr>
          <w:rFonts w:cs="Arial"/>
          <w:sz w:val="24"/>
          <w:szCs w:val="24"/>
        </w:rPr>
        <w:t>23 CFR 701.403</w:t>
      </w:r>
    </w:p>
    <w:p w:rsidR="00260EF0" w:rsidRPr="003830E2" w:rsidRDefault="00E61D05" w:rsidP="00924D77">
      <w:pPr>
        <w:pStyle w:val="ListParagraph"/>
        <w:numPr>
          <w:ilvl w:val="0"/>
          <w:numId w:val="5"/>
        </w:numPr>
        <w:spacing w:after="0" w:line="240" w:lineRule="auto"/>
        <w:ind w:left="1080"/>
        <w:jc w:val="both"/>
        <w:rPr>
          <w:rFonts w:cs="Arial"/>
          <w:sz w:val="24"/>
          <w:szCs w:val="24"/>
        </w:rPr>
      </w:pPr>
      <w:r>
        <w:rPr>
          <w:rFonts w:cs="Arial"/>
          <w:sz w:val="24"/>
          <w:szCs w:val="24"/>
        </w:rPr>
        <w:t>23 CFR 701.405</w:t>
      </w:r>
    </w:p>
    <w:p w:rsidR="00260EF0" w:rsidRPr="00E61D05" w:rsidRDefault="00260EF0" w:rsidP="00924D77">
      <w:pPr>
        <w:pStyle w:val="ListParagraph"/>
        <w:numPr>
          <w:ilvl w:val="0"/>
          <w:numId w:val="5"/>
        </w:numPr>
        <w:spacing w:after="0" w:line="240" w:lineRule="auto"/>
        <w:ind w:left="1080"/>
        <w:jc w:val="both"/>
        <w:rPr>
          <w:rFonts w:cs="Arial"/>
          <w:sz w:val="24"/>
          <w:szCs w:val="24"/>
        </w:rPr>
      </w:pPr>
      <w:r>
        <w:rPr>
          <w:rFonts w:cs="Arial"/>
          <w:sz w:val="24"/>
          <w:szCs w:val="24"/>
        </w:rPr>
        <w:t>23 USC 156</w:t>
      </w:r>
    </w:p>
    <w:p w:rsidR="00D509F6" w:rsidRPr="00EA5575" w:rsidRDefault="00D509F6" w:rsidP="00924D77">
      <w:pPr>
        <w:spacing w:after="0" w:line="240" w:lineRule="auto"/>
        <w:ind w:left="720"/>
        <w:jc w:val="both"/>
        <w:rPr>
          <w:rFonts w:cs="Arial"/>
          <w:sz w:val="24"/>
          <w:szCs w:val="24"/>
        </w:rPr>
      </w:pPr>
    </w:p>
    <w:p w:rsidR="00D509F6" w:rsidRDefault="00D509F6" w:rsidP="00924D77">
      <w:pPr>
        <w:pStyle w:val="Heading3"/>
        <w:numPr>
          <w:ilvl w:val="2"/>
          <w:numId w:val="28"/>
        </w:numPr>
        <w:spacing w:line="240" w:lineRule="auto"/>
        <w:ind w:firstLine="0"/>
        <w:rPr>
          <w:rFonts w:ascii="Arial" w:hAnsi="Arial" w:cs="Arial"/>
          <w:color w:val="auto"/>
        </w:rPr>
      </w:pPr>
      <w:bookmarkStart w:id="9" w:name="_Toc529548384"/>
      <w:r w:rsidRPr="00A032C9">
        <w:rPr>
          <w:rFonts w:ascii="Arial" w:hAnsi="Arial" w:cs="Arial"/>
          <w:color w:val="auto"/>
        </w:rPr>
        <w:t>State Authority</w:t>
      </w:r>
      <w:bookmarkEnd w:id="9"/>
    </w:p>
    <w:p w:rsidR="003551A4" w:rsidRPr="002704D1" w:rsidRDefault="003551A4" w:rsidP="00924D77">
      <w:pPr>
        <w:spacing w:after="0" w:line="240" w:lineRule="auto"/>
      </w:pPr>
    </w:p>
    <w:p w:rsidR="00E61D05" w:rsidRPr="00640FB0" w:rsidRDefault="00E61D05" w:rsidP="00924D77">
      <w:pPr>
        <w:pStyle w:val="NormalWeb"/>
        <w:numPr>
          <w:ilvl w:val="0"/>
          <w:numId w:val="29"/>
        </w:numPr>
        <w:spacing w:before="0" w:beforeAutospacing="0" w:after="0" w:afterAutospacing="0" w:line="240" w:lineRule="auto"/>
        <w:ind w:left="1080"/>
        <w:rPr>
          <w:rFonts w:ascii="Arial" w:eastAsiaTheme="minorHAnsi" w:hAnsi="Arial" w:cs="Arial"/>
        </w:rPr>
      </w:pPr>
      <w:r w:rsidRPr="00640FB0">
        <w:rPr>
          <w:rFonts w:ascii="Arial" w:eastAsiaTheme="minorHAnsi" w:hAnsi="Arial" w:cs="Arial"/>
        </w:rPr>
        <w:t>IC 8-1-2-1.1</w:t>
      </w:r>
    </w:p>
    <w:p w:rsidR="00ED5D67" w:rsidRPr="00640FB0" w:rsidRDefault="00ED5D67" w:rsidP="00924D77">
      <w:pPr>
        <w:pStyle w:val="ListParagraph"/>
        <w:numPr>
          <w:ilvl w:val="0"/>
          <w:numId w:val="29"/>
        </w:numPr>
        <w:spacing w:line="240" w:lineRule="auto"/>
        <w:ind w:left="1080"/>
      </w:pPr>
      <w:r w:rsidRPr="00640FB0">
        <w:rPr>
          <w:sz w:val="24"/>
          <w:szCs w:val="24"/>
        </w:rPr>
        <w:t>I.C. 8-23-2-4.1</w:t>
      </w:r>
    </w:p>
    <w:p w:rsidR="00ED5D67" w:rsidRPr="00640FB0" w:rsidRDefault="00ED5D67" w:rsidP="00924D77">
      <w:pPr>
        <w:pStyle w:val="ListParagraph"/>
        <w:numPr>
          <w:ilvl w:val="0"/>
          <w:numId w:val="29"/>
        </w:numPr>
        <w:spacing w:line="240" w:lineRule="auto"/>
        <w:ind w:left="1080"/>
      </w:pPr>
      <w:r w:rsidRPr="00640FB0">
        <w:rPr>
          <w:sz w:val="24"/>
          <w:szCs w:val="24"/>
        </w:rPr>
        <w:t>I.C. 8-23-2-5-6</w:t>
      </w:r>
    </w:p>
    <w:p w:rsidR="00ED5D67" w:rsidRPr="005F317B" w:rsidRDefault="00ED5D67" w:rsidP="00924D77">
      <w:pPr>
        <w:pStyle w:val="ListParagraph"/>
        <w:numPr>
          <w:ilvl w:val="0"/>
          <w:numId w:val="29"/>
        </w:numPr>
        <w:spacing w:line="240" w:lineRule="auto"/>
        <w:ind w:left="1080"/>
      </w:pPr>
      <w:r w:rsidRPr="00640FB0">
        <w:rPr>
          <w:sz w:val="24"/>
          <w:szCs w:val="24"/>
        </w:rPr>
        <w:t>I.C. 8-23-5</w:t>
      </w:r>
    </w:p>
    <w:p w:rsidR="00382A2C" w:rsidRPr="003830E2" w:rsidRDefault="00382A2C" w:rsidP="00924D77">
      <w:pPr>
        <w:pStyle w:val="ListParagraph"/>
        <w:numPr>
          <w:ilvl w:val="0"/>
          <w:numId w:val="29"/>
        </w:numPr>
        <w:spacing w:line="240" w:lineRule="auto"/>
        <w:ind w:left="1080"/>
      </w:pPr>
      <w:r>
        <w:rPr>
          <w:sz w:val="24"/>
          <w:szCs w:val="24"/>
        </w:rPr>
        <w:t>I.C. 8-1-32.5-14</w:t>
      </w:r>
    </w:p>
    <w:p w:rsidR="00C1633F" w:rsidRPr="00B91186" w:rsidRDefault="008F7C57" w:rsidP="00924D77">
      <w:pPr>
        <w:pStyle w:val="ListParagraph"/>
        <w:numPr>
          <w:ilvl w:val="0"/>
          <w:numId w:val="29"/>
        </w:numPr>
        <w:spacing w:line="240" w:lineRule="auto"/>
        <w:ind w:left="1080"/>
      </w:pPr>
      <w:r>
        <w:rPr>
          <w:sz w:val="24"/>
          <w:szCs w:val="24"/>
        </w:rPr>
        <w:t>I.C. 8-23-2-20</w:t>
      </w:r>
    </w:p>
    <w:p w:rsidR="00B91186" w:rsidRPr="001731E7" w:rsidRDefault="00B91186" w:rsidP="00B91186">
      <w:pPr>
        <w:pStyle w:val="ListParagraph"/>
        <w:spacing w:line="240" w:lineRule="auto"/>
        <w:ind w:left="1080"/>
      </w:pPr>
    </w:p>
    <w:p w:rsidR="00D645C0" w:rsidRPr="00A032C9" w:rsidRDefault="001731E7" w:rsidP="00924D77">
      <w:pPr>
        <w:pStyle w:val="Heading3"/>
        <w:ind w:firstLine="720"/>
        <w:rPr>
          <w:rFonts w:ascii="Arial" w:hAnsi="Arial" w:cs="Arial"/>
        </w:rPr>
      </w:pPr>
      <w:bookmarkStart w:id="10" w:name="_Toc529548385"/>
      <w:r w:rsidRPr="00A032C9">
        <w:rPr>
          <w:rFonts w:ascii="Arial" w:hAnsi="Arial" w:cs="Arial"/>
          <w:color w:val="auto"/>
        </w:rPr>
        <w:t xml:space="preserve">1.3.3. </w:t>
      </w:r>
      <w:r w:rsidR="00364385" w:rsidRPr="00A032C9">
        <w:rPr>
          <w:rFonts w:ascii="Arial" w:hAnsi="Arial" w:cs="Arial"/>
          <w:color w:val="auto"/>
        </w:rPr>
        <w:t>Ot</w:t>
      </w:r>
      <w:r w:rsidR="00C1633F">
        <w:rPr>
          <w:rFonts w:ascii="Arial" w:hAnsi="Arial" w:cs="Arial"/>
          <w:color w:val="auto"/>
        </w:rPr>
        <w:t>h</w:t>
      </w:r>
      <w:r w:rsidR="00364385" w:rsidRPr="00A032C9">
        <w:rPr>
          <w:rFonts w:ascii="Arial" w:hAnsi="Arial" w:cs="Arial"/>
          <w:color w:val="auto"/>
        </w:rPr>
        <w:t>er Requirements</w:t>
      </w:r>
      <w:bookmarkEnd w:id="10"/>
    </w:p>
    <w:p w:rsidR="001731E7" w:rsidRDefault="001731E7" w:rsidP="001731E7">
      <w:pPr>
        <w:spacing w:after="0" w:line="240" w:lineRule="auto"/>
        <w:ind w:left="1080"/>
        <w:jc w:val="both"/>
        <w:rPr>
          <w:rFonts w:cs="Arial"/>
          <w:sz w:val="24"/>
          <w:szCs w:val="24"/>
        </w:rPr>
      </w:pPr>
    </w:p>
    <w:p w:rsidR="00D645C0" w:rsidRDefault="004B768F" w:rsidP="001731E7">
      <w:pPr>
        <w:spacing w:after="0" w:line="240" w:lineRule="auto"/>
        <w:ind w:left="1080"/>
        <w:jc w:val="both"/>
        <w:rPr>
          <w:rFonts w:cs="Arial"/>
          <w:sz w:val="24"/>
          <w:szCs w:val="24"/>
        </w:rPr>
      </w:pPr>
      <w:r w:rsidRPr="00EA5575">
        <w:rPr>
          <w:rFonts w:cs="Arial"/>
          <w:sz w:val="24"/>
          <w:szCs w:val="24"/>
        </w:rPr>
        <w:t xml:space="preserve">The </w:t>
      </w:r>
      <w:r w:rsidR="001248ED">
        <w:rPr>
          <w:rFonts w:cs="Arial"/>
          <w:sz w:val="24"/>
          <w:szCs w:val="24"/>
        </w:rPr>
        <w:t>facility</w:t>
      </w:r>
      <w:r w:rsidRPr="00EA5575">
        <w:rPr>
          <w:rFonts w:cs="Arial"/>
          <w:sz w:val="24"/>
          <w:szCs w:val="24"/>
        </w:rPr>
        <w:t xml:space="preserve"> </w:t>
      </w:r>
      <w:r w:rsidR="003A4CF4" w:rsidRPr="00EA5575">
        <w:rPr>
          <w:rFonts w:cs="Arial"/>
          <w:sz w:val="24"/>
          <w:szCs w:val="24"/>
        </w:rPr>
        <w:t xml:space="preserve">will </w:t>
      </w:r>
      <w:r w:rsidRPr="00EA5575">
        <w:rPr>
          <w:rFonts w:cs="Arial"/>
          <w:sz w:val="24"/>
          <w:szCs w:val="24"/>
        </w:rPr>
        <w:t>comply with all other applicable requirements including but not limited to those specified in the following documents:</w:t>
      </w:r>
    </w:p>
    <w:p w:rsidR="00573368" w:rsidRDefault="00573368" w:rsidP="001731E7">
      <w:pPr>
        <w:spacing w:after="0" w:line="240" w:lineRule="auto"/>
        <w:ind w:left="1080"/>
        <w:jc w:val="both"/>
        <w:rPr>
          <w:rFonts w:cs="Arial"/>
          <w:sz w:val="24"/>
          <w:szCs w:val="24"/>
        </w:rPr>
      </w:pPr>
    </w:p>
    <w:p w:rsidR="00573368" w:rsidRDefault="00573368" w:rsidP="00573368">
      <w:pPr>
        <w:pStyle w:val="ListParagraph"/>
        <w:numPr>
          <w:ilvl w:val="0"/>
          <w:numId w:val="3"/>
        </w:numPr>
        <w:spacing w:after="0" w:line="240" w:lineRule="auto"/>
        <w:ind w:left="1800"/>
        <w:jc w:val="both"/>
        <w:rPr>
          <w:rFonts w:cs="Arial"/>
          <w:sz w:val="24"/>
          <w:szCs w:val="24"/>
        </w:rPr>
      </w:pPr>
      <w:r w:rsidRPr="00FA4E54">
        <w:rPr>
          <w:rFonts w:cs="Arial"/>
          <w:sz w:val="24"/>
          <w:szCs w:val="24"/>
        </w:rPr>
        <w:t>INDOT Broadband Permit Guidelines</w:t>
      </w:r>
      <w:r>
        <w:rPr>
          <w:rFonts w:cs="Arial"/>
          <w:sz w:val="24"/>
          <w:szCs w:val="24"/>
        </w:rPr>
        <w:t>.</w:t>
      </w:r>
      <w:r>
        <w:rPr>
          <w:rFonts w:cs="Arial"/>
          <w:sz w:val="24"/>
          <w:szCs w:val="24"/>
        </w:rPr>
        <w:tab/>
      </w:r>
    </w:p>
    <w:p w:rsidR="00D57BEF" w:rsidRPr="00EA5575" w:rsidRDefault="00830F03" w:rsidP="00F67686">
      <w:pPr>
        <w:pStyle w:val="ListParagraph"/>
        <w:numPr>
          <w:ilvl w:val="2"/>
          <w:numId w:val="3"/>
        </w:numPr>
        <w:spacing w:after="0" w:line="240" w:lineRule="auto"/>
        <w:contextualSpacing w:val="0"/>
        <w:jc w:val="both"/>
        <w:rPr>
          <w:rFonts w:cs="Arial"/>
          <w:sz w:val="24"/>
          <w:szCs w:val="24"/>
        </w:rPr>
      </w:pPr>
      <w:hyperlink r:id="rId13" w:history="1">
        <w:r w:rsidR="004B768F" w:rsidRPr="00DF0ADB">
          <w:rPr>
            <w:rStyle w:val="Hyperlink"/>
            <w:rFonts w:cs="Arial"/>
            <w:sz w:val="24"/>
            <w:szCs w:val="24"/>
          </w:rPr>
          <w:t>INDOT Standard Specification</w:t>
        </w:r>
      </w:hyperlink>
      <w:r w:rsidR="00573368">
        <w:rPr>
          <w:rStyle w:val="Hyperlink"/>
          <w:rFonts w:cs="Arial"/>
          <w:sz w:val="24"/>
          <w:szCs w:val="24"/>
        </w:rPr>
        <w:t>s.</w:t>
      </w:r>
    </w:p>
    <w:p w:rsidR="00D57BEF" w:rsidRPr="00EA5575" w:rsidRDefault="004B768F" w:rsidP="00F67686">
      <w:pPr>
        <w:pStyle w:val="ListParagraph"/>
        <w:numPr>
          <w:ilvl w:val="2"/>
          <w:numId w:val="3"/>
        </w:numPr>
        <w:spacing w:after="0" w:line="240" w:lineRule="auto"/>
        <w:contextualSpacing w:val="0"/>
        <w:jc w:val="both"/>
        <w:rPr>
          <w:rFonts w:cs="Arial"/>
          <w:sz w:val="24"/>
          <w:szCs w:val="24"/>
        </w:rPr>
      </w:pPr>
      <w:r w:rsidRPr="00EA5575">
        <w:rPr>
          <w:rFonts w:cs="Arial"/>
          <w:sz w:val="24"/>
          <w:szCs w:val="24"/>
        </w:rPr>
        <w:t>INDOT Standard Drawings.</w:t>
      </w:r>
    </w:p>
    <w:p w:rsidR="00D57BEF" w:rsidRPr="00EA5575" w:rsidRDefault="004B768F" w:rsidP="00F67686">
      <w:pPr>
        <w:pStyle w:val="ListParagraph"/>
        <w:numPr>
          <w:ilvl w:val="2"/>
          <w:numId w:val="3"/>
        </w:numPr>
        <w:spacing w:after="0" w:line="240" w:lineRule="auto"/>
        <w:contextualSpacing w:val="0"/>
        <w:jc w:val="both"/>
        <w:rPr>
          <w:rFonts w:cs="Arial"/>
          <w:sz w:val="24"/>
          <w:szCs w:val="24"/>
        </w:rPr>
      </w:pPr>
      <w:r w:rsidRPr="00EA5575">
        <w:rPr>
          <w:rFonts w:cs="Arial"/>
          <w:sz w:val="24"/>
          <w:szCs w:val="24"/>
        </w:rPr>
        <w:t>INDOT Permit General and Special Provisions.</w:t>
      </w:r>
    </w:p>
    <w:p w:rsidR="00D57BEF" w:rsidRPr="00EA5575" w:rsidRDefault="00AC5867" w:rsidP="00F67686">
      <w:pPr>
        <w:pStyle w:val="ListParagraph"/>
        <w:numPr>
          <w:ilvl w:val="2"/>
          <w:numId w:val="3"/>
        </w:numPr>
        <w:spacing w:after="0" w:line="240" w:lineRule="auto"/>
        <w:contextualSpacing w:val="0"/>
        <w:jc w:val="both"/>
        <w:rPr>
          <w:rFonts w:cs="Arial"/>
          <w:sz w:val="24"/>
          <w:szCs w:val="24"/>
        </w:rPr>
      </w:pPr>
      <w:r w:rsidRPr="00EA5575">
        <w:rPr>
          <w:rFonts w:cs="Arial"/>
          <w:i/>
          <w:sz w:val="24"/>
          <w:szCs w:val="24"/>
        </w:rPr>
        <w:t>Ind</w:t>
      </w:r>
      <w:r w:rsidR="00D509F6" w:rsidRPr="00EA5575">
        <w:rPr>
          <w:rFonts w:cs="Arial"/>
          <w:i/>
          <w:sz w:val="24"/>
          <w:szCs w:val="24"/>
        </w:rPr>
        <w:t xml:space="preserve">iana </w:t>
      </w:r>
      <w:r w:rsidR="004B768F" w:rsidRPr="00EA5575">
        <w:rPr>
          <w:rFonts w:cs="Arial"/>
          <w:i/>
          <w:sz w:val="24"/>
          <w:szCs w:val="24"/>
        </w:rPr>
        <w:t>Manual on Uniform Traffic Control Devices</w:t>
      </w:r>
      <w:r w:rsidRPr="00EA5575">
        <w:rPr>
          <w:rFonts w:cs="Arial"/>
          <w:sz w:val="24"/>
          <w:szCs w:val="24"/>
        </w:rPr>
        <w:t xml:space="preserve"> </w:t>
      </w:r>
      <w:hyperlink r:id="rId14" w:history="1">
        <w:r w:rsidRPr="00EA5575">
          <w:rPr>
            <w:rStyle w:val="Hyperlink"/>
            <w:rFonts w:cs="Arial"/>
            <w:sz w:val="24"/>
            <w:szCs w:val="24"/>
          </w:rPr>
          <w:t>https://www.in.gov/dot/div/contracts/design/mutcd/2011rev3MUTCD.htm</w:t>
        </w:r>
      </w:hyperlink>
      <w:r w:rsidR="00287769">
        <w:rPr>
          <w:rStyle w:val="Hyperlink"/>
          <w:rFonts w:cs="Arial"/>
          <w:sz w:val="24"/>
          <w:szCs w:val="24"/>
        </w:rPr>
        <w:t>.</w:t>
      </w:r>
      <w:r w:rsidRPr="00EA5575">
        <w:rPr>
          <w:rFonts w:cs="Arial"/>
          <w:sz w:val="24"/>
          <w:szCs w:val="24"/>
        </w:rPr>
        <w:t xml:space="preserve"> </w:t>
      </w:r>
    </w:p>
    <w:p w:rsidR="00187800" w:rsidRPr="00170CE0" w:rsidRDefault="00830F03" w:rsidP="00170CE0">
      <w:pPr>
        <w:pStyle w:val="ListParagraph"/>
        <w:numPr>
          <w:ilvl w:val="2"/>
          <w:numId w:val="3"/>
        </w:numPr>
        <w:spacing w:after="0" w:line="240" w:lineRule="auto"/>
        <w:contextualSpacing w:val="0"/>
        <w:jc w:val="both"/>
        <w:rPr>
          <w:rFonts w:cs="Arial"/>
          <w:sz w:val="24"/>
          <w:szCs w:val="24"/>
        </w:rPr>
      </w:pPr>
      <w:hyperlink r:id="rId15" w:history="1">
        <w:r w:rsidR="004B768F" w:rsidRPr="00170CE0">
          <w:rPr>
            <w:rStyle w:val="Hyperlink"/>
            <w:rFonts w:cs="Arial"/>
            <w:sz w:val="24"/>
            <w:szCs w:val="24"/>
          </w:rPr>
          <w:t>INDOT</w:t>
        </w:r>
        <w:r w:rsidR="004B768F" w:rsidRPr="00170CE0">
          <w:rPr>
            <w:rStyle w:val="Hyperlink"/>
            <w:rFonts w:cs="Arial"/>
            <w:i/>
            <w:sz w:val="24"/>
            <w:szCs w:val="24"/>
          </w:rPr>
          <w:t xml:space="preserve"> Design Manual</w:t>
        </w:r>
        <w:r w:rsidR="00287769">
          <w:rPr>
            <w:rStyle w:val="Hyperlink"/>
            <w:rFonts w:cs="Arial"/>
            <w:i/>
            <w:sz w:val="24"/>
            <w:szCs w:val="24"/>
          </w:rPr>
          <w:t>.</w:t>
        </w:r>
        <w:r w:rsidR="004B768F" w:rsidRPr="00170CE0">
          <w:rPr>
            <w:rStyle w:val="Hyperlink"/>
            <w:rFonts w:cs="Arial"/>
            <w:sz w:val="24"/>
            <w:szCs w:val="24"/>
          </w:rPr>
          <w:t xml:space="preserve"> </w:t>
        </w:r>
      </w:hyperlink>
      <w:r w:rsidR="00D645C0" w:rsidRPr="00170CE0">
        <w:rPr>
          <w:rFonts w:cs="Arial"/>
          <w:sz w:val="24"/>
          <w:szCs w:val="24"/>
        </w:rPr>
        <w:t xml:space="preserve"> </w:t>
      </w:r>
    </w:p>
    <w:p w:rsidR="00D509F6" w:rsidRPr="00EA5575" w:rsidRDefault="00830F03" w:rsidP="00F67686">
      <w:pPr>
        <w:pStyle w:val="ListParagraph"/>
        <w:numPr>
          <w:ilvl w:val="0"/>
          <w:numId w:val="12"/>
        </w:numPr>
        <w:spacing w:after="0" w:line="240" w:lineRule="auto"/>
        <w:ind w:left="1800"/>
        <w:jc w:val="both"/>
        <w:rPr>
          <w:rFonts w:cs="Arial"/>
          <w:sz w:val="24"/>
          <w:szCs w:val="24"/>
        </w:rPr>
      </w:pPr>
      <w:hyperlink r:id="rId16" w:history="1">
        <w:r w:rsidR="004B768F" w:rsidRPr="005E642C">
          <w:rPr>
            <w:rStyle w:val="Hyperlink"/>
            <w:rFonts w:cs="Arial"/>
            <w:sz w:val="24"/>
            <w:szCs w:val="24"/>
          </w:rPr>
          <w:t>O</w:t>
        </w:r>
        <w:r w:rsidR="0069274E">
          <w:rPr>
            <w:rStyle w:val="Hyperlink"/>
            <w:rFonts w:cs="Arial"/>
            <w:sz w:val="24"/>
            <w:szCs w:val="24"/>
          </w:rPr>
          <w:t xml:space="preserve">ccupational </w:t>
        </w:r>
        <w:r w:rsidR="004B768F" w:rsidRPr="005E642C">
          <w:rPr>
            <w:rStyle w:val="Hyperlink"/>
            <w:rFonts w:cs="Arial"/>
            <w:sz w:val="24"/>
            <w:szCs w:val="24"/>
          </w:rPr>
          <w:t>S</w:t>
        </w:r>
        <w:r w:rsidR="0069274E">
          <w:rPr>
            <w:rStyle w:val="Hyperlink"/>
            <w:rFonts w:cs="Arial"/>
            <w:sz w:val="24"/>
            <w:szCs w:val="24"/>
          </w:rPr>
          <w:t xml:space="preserve">afety and </w:t>
        </w:r>
        <w:r w:rsidR="004B768F" w:rsidRPr="005E642C">
          <w:rPr>
            <w:rStyle w:val="Hyperlink"/>
            <w:rFonts w:cs="Arial"/>
            <w:sz w:val="24"/>
            <w:szCs w:val="24"/>
          </w:rPr>
          <w:t>H</w:t>
        </w:r>
        <w:r w:rsidR="0069274E">
          <w:rPr>
            <w:rStyle w:val="Hyperlink"/>
            <w:rFonts w:cs="Arial"/>
            <w:sz w:val="24"/>
            <w:szCs w:val="24"/>
          </w:rPr>
          <w:t xml:space="preserve">ealth </w:t>
        </w:r>
        <w:r w:rsidR="004B768F" w:rsidRPr="005E642C">
          <w:rPr>
            <w:rStyle w:val="Hyperlink"/>
            <w:rFonts w:cs="Arial"/>
            <w:sz w:val="24"/>
            <w:szCs w:val="24"/>
          </w:rPr>
          <w:t>A</w:t>
        </w:r>
        <w:r w:rsidR="0069274E">
          <w:rPr>
            <w:rStyle w:val="Hyperlink"/>
            <w:rFonts w:cs="Arial"/>
            <w:sz w:val="24"/>
            <w:szCs w:val="24"/>
          </w:rPr>
          <w:t>dministration (“OSHA”)</w:t>
        </w:r>
        <w:r w:rsidR="004B768F" w:rsidRPr="005E642C">
          <w:rPr>
            <w:rStyle w:val="Hyperlink"/>
            <w:rFonts w:cs="Arial"/>
            <w:sz w:val="24"/>
            <w:szCs w:val="24"/>
          </w:rPr>
          <w:t xml:space="preserve"> Standards.</w:t>
        </w:r>
      </w:hyperlink>
    </w:p>
    <w:p w:rsidR="00BB092D" w:rsidRPr="00EA5575" w:rsidRDefault="004B768F" w:rsidP="00F67686">
      <w:pPr>
        <w:pStyle w:val="ListParagraph"/>
        <w:numPr>
          <w:ilvl w:val="0"/>
          <w:numId w:val="12"/>
        </w:numPr>
        <w:spacing w:after="0" w:line="240" w:lineRule="auto"/>
        <w:ind w:left="1800"/>
        <w:jc w:val="both"/>
        <w:rPr>
          <w:rFonts w:cs="Arial"/>
          <w:sz w:val="24"/>
          <w:szCs w:val="24"/>
        </w:rPr>
      </w:pPr>
      <w:r w:rsidRPr="00EA5575">
        <w:rPr>
          <w:rFonts w:cs="Arial"/>
          <w:sz w:val="24"/>
          <w:szCs w:val="24"/>
        </w:rPr>
        <w:t xml:space="preserve">All other relevant industry standards for the type of facilities being </w:t>
      </w:r>
      <w:r w:rsidR="00BB092D" w:rsidRPr="00EA5575">
        <w:rPr>
          <w:rFonts w:cs="Arial"/>
          <w:sz w:val="24"/>
          <w:szCs w:val="24"/>
        </w:rPr>
        <w:t xml:space="preserve">   </w:t>
      </w:r>
      <w:r w:rsidRPr="00EA5575">
        <w:rPr>
          <w:rFonts w:cs="Arial"/>
          <w:sz w:val="24"/>
          <w:szCs w:val="24"/>
        </w:rPr>
        <w:t>installed.</w:t>
      </w:r>
    </w:p>
    <w:p w:rsidR="00AC6A3A" w:rsidRPr="001731E7" w:rsidRDefault="004B768F" w:rsidP="00AC6A3A">
      <w:pPr>
        <w:pStyle w:val="ListParagraph"/>
        <w:numPr>
          <w:ilvl w:val="0"/>
          <w:numId w:val="12"/>
        </w:numPr>
        <w:spacing w:after="0" w:line="240" w:lineRule="auto"/>
        <w:ind w:left="1800"/>
        <w:jc w:val="both"/>
      </w:pPr>
      <w:r w:rsidRPr="00EA5575">
        <w:rPr>
          <w:rFonts w:cs="Arial"/>
          <w:sz w:val="24"/>
          <w:szCs w:val="24"/>
        </w:rPr>
        <w:t>All other relevant laws and regulations.</w:t>
      </w:r>
    </w:p>
    <w:p w:rsidR="007A4822" w:rsidRPr="00A032C9" w:rsidRDefault="00E6428B" w:rsidP="00A032C9">
      <w:pPr>
        <w:pStyle w:val="Heading1"/>
      </w:pPr>
      <w:bookmarkStart w:id="11" w:name="_Toc529548386"/>
      <w:bookmarkStart w:id="12" w:name="_Toc343175222"/>
      <w:r w:rsidRPr="00A032C9">
        <w:rPr>
          <w:color w:val="auto"/>
        </w:rPr>
        <w:t>CHAPTER</w:t>
      </w:r>
      <w:r w:rsidR="001731E7" w:rsidRPr="00A032C9">
        <w:rPr>
          <w:color w:val="auto"/>
        </w:rPr>
        <w:t xml:space="preserve"> 2 PERMITS</w:t>
      </w:r>
      <w:bookmarkEnd w:id="11"/>
    </w:p>
    <w:p w:rsidR="009A5737" w:rsidRDefault="000E4EDE" w:rsidP="006039D8">
      <w:pPr>
        <w:pStyle w:val="Heading2"/>
        <w:rPr>
          <w:rFonts w:ascii="Arial" w:hAnsi="Arial" w:cs="Arial"/>
          <w:b w:val="0"/>
          <w:color w:val="auto"/>
        </w:rPr>
      </w:pPr>
      <w:bookmarkStart w:id="13" w:name="_Toc529548387"/>
      <w:bookmarkEnd w:id="12"/>
      <w:r w:rsidRPr="00A50A6B">
        <w:rPr>
          <w:rFonts w:ascii="Arial" w:hAnsi="Arial" w:cs="Arial"/>
          <w:b w:val="0"/>
          <w:color w:val="auto"/>
        </w:rPr>
        <w:t>2.1</w:t>
      </w:r>
      <w:r w:rsidR="00170CE0">
        <w:rPr>
          <w:rFonts w:ascii="Arial" w:hAnsi="Arial" w:cs="Arial"/>
          <w:b w:val="0"/>
          <w:color w:val="auto"/>
        </w:rPr>
        <w:t xml:space="preserve">    </w:t>
      </w:r>
      <w:r w:rsidR="009A5737">
        <w:rPr>
          <w:rFonts w:ascii="Arial" w:hAnsi="Arial" w:cs="Arial"/>
          <w:b w:val="0"/>
          <w:color w:val="auto"/>
        </w:rPr>
        <w:t>Pre-existing facilities</w:t>
      </w:r>
    </w:p>
    <w:p w:rsidR="009A5737" w:rsidRDefault="009A5737" w:rsidP="006D6887">
      <w:pPr>
        <w:spacing w:after="0"/>
      </w:pPr>
    </w:p>
    <w:p w:rsidR="009A5737" w:rsidRPr="00DD3FE1" w:rsidRDefault="009A5737" w:rsidP="009A5737">
      <w:pPr>
        <w:pStyle w:val="ListParagraph"/>
        <w:tabs>
          <w:tab w:val="left" w:pos="90"/>
          <w:tab w:val="left" w:pos="1170"/>
        </w:tabs>
        <w:spacing w:after="0" w:line="240" w:lineRule="auto"/>
        <w:jc w:val="both"/>
      </w:pPr>
      <w:r>
        <w:rPr>
          <w:bCs/>
          <w:sz w:val="24"/>
          <w:szCs w:val="24"/>
        </w:rPr>
        <w:t xml:space="preserve">Notwithstanding pre-existing facilities described in Section 1.2, it is INDOT’s intention that this policy is applied to all wireline </w:t>
      </w:r>
      <w:r w:rsidRPr="007A75BC">
        <w:rPr>
          <w:bCs/>
          <w:sz w:val="24"/>
          <w:szCs w:val="24"/>
        </w:rPr>
        <w:t>and wireless</w:t>
      </w:r>
      <w:r>
        <w:rPr>
          <w:bCs/>
          <w:sz w:val="24"/>
          <w:szCs w:val="24"/>
        </w:rPr>
        <w:t xml:space="preserve"> broadband facilities, and that all broadband facilities have equal access to, and are subject to equal requirements and regulations regarding the Right-of-Way</w:t>
      </w:r>
      <w:r w:rsidR="00576DA3">
        <w:rPr>
          <w:bCs/>
          <w:sz w:val="24"/>
          <w:szCs w:val="24"/>
        </w:rPr>
        <w:t>,</w:t>
      </w:r>
      <w:r>
        <w:rPr>
          <w:bCs/>
          <w:sz w:val="24"/>
          <w:szCs w:val="24"/>
        </w:rPr>
        <w:t xml:space="preserve"> except for instances in which certain Right-of-Way is designated as a Broadband Corridor.  </w:t>
      </w:r>
      <w:r w:rsidRPr="00572621">
        <w:rPr>
          <w:bCs/>
          <w:sz w:val="24"/>
          <w:szCs w:val="24"/>
        </w:rPr>
        <w:t xml:space="preserve">Any broadband facility intended to occupy space in </w:t>
      </w:r>
      <w:r w:rsidR="00572621">
        <w:rPr>
          <w:bCs/>
          <w:sz w:val="24"/>
          <w:szCs w:val="24"/>
        </w:rPr>
        <w:t>a designated Broadband Corridor</w:t>
      </w:r>
      <w:r w:rsidR="00170CE0" w:rsidRPr="00572621">
        <w:rPr>
          <w:bCs/>
          <w:sz w:val="24"/>
          <w:szCs w:val="24"/>
        </w:rPr>
        <w:t xml:space="preserve"> </w:t>
      </w:r>
      <w:r w:rsidRPr="00572621">
        <w:rPr>
          <w:bCs/>
          <w:sz w:val="24"/>
          <w:szCs w:val="24"/>
        </w:rPr>
        <w:t xml:space="preserve">shall be subject to the terms and conditions of a Broadband </w:t>
      </w:r>
      <w:r w:rsidR="00572621">
        <w:rPr>
          <w:bCs/>
          <w:sz w:val="24"/>
          <w:szCs w:val="24"/>
        </w:rPr>
        <w:t>Corridor</w:t>
      </w:r>
      <w:r w:rsidR="00572621" w:rsidRPr="00572621">
        <w:rPr>
          <w:bCs/>
          <w:sz w:val="24"/>
          <w:szCs w:val="24"/>
        </w:rPr>
        <w:t xml:space="preserve"> </w:t>
      </w:r>
      <w:r w:rsidRPr="00572621">
        <w:rPr>
          <w:bCs/>
          <w:sz w:val="24"/>
          <w:szCs w:val="24"/>
        </w:rPr>
        <w:t>Agreement</w:t>
      </w:r>
      <w:r w:rsidR="00382A2C">
        <w:rPr>
          <w:bCs/>
          <w:sz w:val="24"/>
          <w:szCs w:val="24"/>
        </w:rPr>
        <w:t>.</w:t>
      </w:r>
      <w:r w:rsidR="005F6C52">
        <w:rPr>
          <w:bCs/>
          <w:sz w:val="24"/>
          <w:szCs w:val="24"/>
        </w:rPr>
        <w:t xml:space="preserve"> </w:t>
      </w:r>
    </w:p>
    <w:p w:rsidR="004B768F" w:rsidRPr="00A50A6B" w:rsidRDefault="009A5737" w:rsidP="006039D8">
      <w:pPr>
        <w:pStyle w:val="Heading2"/>
        <w:rPr>
          <w:rFonts w:ascii="Arial" w:hAnsi="Arial" w:cs="Arial"/>
          <w:b w:val="0"/>
        </w:rPr>
      </w:pPr>
      <w:r>
        <w:rPr>
          <w:rFonts w:ascii="Arial" w:hAnsi="Arial" w:cs="Arial"/>
          <w:b w:val="0"/>
          <w:color w:val="auto"/>
        </w:rPr>
        <w:t>2.2.</w:t>
      </w:r>
      <w:r>
        <w:rPr>
          <w:rFonts w:ascii="Arial" w:hAnsi="Arial" w:cs="Arial"/>
          <w:b w:val="0"/>
          <w:color w:val="auto"/>
        </w:rPr>
        <w:tab/>
      </w:r>
      <w:r w:rsidR="000E4EDE" w:rsidRPr="00A50A6B">
        <w:rPr>
          <w:rFonts w:ascii="Arial" w:hAnsi="Arial" w:cs="Arial"/>
          <w:b w:val="0"/>
          <w:color w:val="auto"/>
        </w:rPr>
        <w:t>Requirements</w:t>
      </w:r>
      <w:r w:rsidR="006039D8" w:rsidRPr="00A50A6B">
        <w:rPr>
          <w:rFonts w:ascii="Arial" w:hAnsi="Arial" w:cs="Arial"/>
          <w:b w:val="0"/>
          <w:color w:val="auto"/>
        </w:rPr>
        <w:t xml:space="preserve"> and Process</w:t>
      </w:r>
      <w:bookmarkEnd w:id="13"/>
    </w:p>
    <w:p w:rsidR="006A760F" w:rsidRDefault="006A760F" w:rsidP="00884E38">
      <w:pPr>
        <w:spacing w:after="0"/>
      </w:pPr>
    </w:p>
    <w:p w:rsidR="006A760F" w:rsidRDefault="00E879D9" w:rsidP="00482D55">
      <w:pPr>
        <w:pStyle w:val="ListParagraph"/>
        <w:tabs>
          <w:tab w:val="left" w:pos="90"/>
          <w:tab w:val="left" w:pos="1170"/>
        </w:tabs>
        <w:spacing w:after="0" w:line="240" w:lineRule="auto"/>
        <w:jc w:val="both"/>
        <w:rPr>
          <w:sz w:val="24"/>
          <w:szCs w:val="24"/>
        </w:rPr>
      </w:pPr>
      <w:r>
        <w:rPr>
          <w:sz w:val="24"/>
          <w:szCs w:val="24"/>
        </w:rPr>
        <w:t>A</w:t>
      </w:r>
      <w:r w:rsidR="006A760F" w:rsidRPr="006A760F">
        <w:rPr>
          <w:sz w:val="24"/>
          <w:szCs w:val="24"/>
        </w:rPr>
        <w:t xml:space="preserve"> </w:t>
      </w:r>
      <w:r>
        <w:rPr>
          <w:sz w:val="24"/>
          <w:szCs w:val="24"/>
        </w:rPr>
        <w:t xml:space="preserve">broadband access </w:t>
      </w:r>
      <w:r w:rsidR="006A760F" w:rsidRPr="006A760F">
        <w:rPr>
          <w:sz w:val="24"/>
          <w:szCs w:val="24"/>
        </w:rPr>
        <w:t xml:space="preserve">permit </w:t>
      </w:r>
      <w:r>
        <w:rPr>
          <w:sz w:val="24"/>
          <w:szCs w:val="24"/>
        </w:rPr>
        <w:t>must be issued by</w:t>
      </w:r>
      <w:r w:rsidR="006A760F" w:rsidRPr="006A760F">
        <w:rPr>
          <w:sz w:val="24"/>
          <w:szCs w:val="24"/>
        </w:rPr>
        <w:t xml:space="preserve"> INDOT</w:t>
      </w:r>
      <w:r>
        <w:rPr>
          <w:sz w:val="24"/>
          <w:szCs w:val="24"/>
        </w:rPr>
        <w:t xml:space="preserve"> </w:t>
      </w:r>
      <w:r w:rsidR="000E4EDE">
        <w:rPr>
          <w:sz w:val="24"/>
          <w:szCs w:val="24"/>
        </w:rPr>
        <w:t>prior</w:t>
      </w:r>
      <w:r>
        <w:rPr>
          <w:sz w:val="24"/>
          <w:szCs w:val="24"/>
        </w:rPr>
        <w:t xml:space="preserve"> to the </w:t>
      </w:r>
      <w:r w:rsidR="000E4EDE">
        <w:rPr>
          <w:sz w:val="24"/>
          <w:szCs w:val="24"/>
        </w:rPr>
        <w:t>installation</w:t>
      </w:r>
      <w:r w:rsidR="002E32FB">
        <w:rPr>
          <w:sz w:val="24"/>
          <w:szCs w:val="24"/>
        </w:rPr>
        <w:t xml:space="preserve"> of any broadband facility in </w:t>
      </w:r>
      <w:r w:rsidR="00377A35">
        <w:rPr>
          <w:sz w:val="24"/>
          <w:szCs w:val="24"/>
        </w:rPr>
        <w:t xml:space="preserve">the </w:t>
      </w:r>
      <w:r w:rsidR="00170CE0">
        <w:rPr>
          <w:sz w:val="24"/>
          <w:szCs w:val="24"/>
        </w:rPr>
        <w:t>R</w:t>
      </w:r>
      <w:r>
        <w:rPr>
          <w:sz w:val="24"/>
          <w:szCs w:val="24"/>
        </w:rPr>
        <w:t>ight-of-</w:t>
      </w:r>
      <w:r w:rsidR="00170CE0">
        <w:rPr>
          <w:sz w:val="24"/>
          <w:szCs w:val="24"/>
        </w:rPr>
        <w:t>W</w:t>
      </w:r>
      <w:r>
        <w:rPr>
          <w:sz w:val="24"/>
          <w:szCs w:val="24"/>
        </w:rPr>
        <w:t>ay</w:t>
      </w:r>
      <w:r w:rsidR="006A760F" w:rsidRPr="006A760F">
        <w:rPr>
          <w:sz w:val="24"/>
          <w:szCs w:val="24"/>
        </w:rPr>
        <w:t xml:space="preserve">.  </w:t>
      </w:r>
      <w:r w:rsidR="00CF5082" w:rsidRPr="00FA4E54">
        <w:rPr>
          <w:sz w:val="24"/>
          <w:szCs w:val="24"/>
        </w:rPr>
        <w:t>The applicant must adhere to the requirements in the Broadband Permit Guidelines.</w:t>
      </w:r>
      <w:r w:rsidR="00CF5082">
        <w:rPr>
          <w:sz w:val="24"/>
          <w:szCs w:val="24"/>
        </w:rPr>
        <w:t xml:space="preserve">  </w:t>
      </w:r>
      <w:r w:rsidR="006A760F" w:rsidRPr="006A760F">
        <w:rPr>
          <w:sz w:val="24"/>
          <w:szCs w:val="24"/>
        </w:rPr>
        <w:t xml:space="preserve">INDOT will review the permit request to ensure compliance with all requirements.  INDOT </w:t>
      </w:r>
      <w:r w:rsidR="000C6B8A">
        <w:rPr>
          <w:sz w:val="24"/>
          <w:szCs w:val="24"/>
        </w:rPr>
        <w:t xml:space="preserve">shall </w:t>
      </w:r>
      <w:r w:rsidR="006A760F" w:rsidRPr="006A760F">
        <w:rPr>
          <w:sz w:val="24"/>
          <w:szCs w:val="24"/>
        </w:rPr>
        <w:t>deny any permit request that does not comply with this policy</w:t>
      </w:r>
      <w:r w:rsidR="00CF5082">
        <w:rPr>
          <w:sz w:val="24"/>
          <w:szCs w:val="24"/>
        </w:rPr>
        <w:t xml:space="preserve">, </w:t>
      </w:r>
      <w:r w:rsidR="00287769" w:rsidRPr="00FA4E54">
        <w:rPr>
          <w:sz w:val="24"/>
          <w:szCs w:val="24"/>
        </w:rPr>
        <w:t>INDOT</w:t>
      </w:r>
      <w:r w:rsidR="00CF5082" w:rsidRPr="00FA4E54">
        <w:rPr>
          <w:sz w:val="24"/>
          <w:szCs w:val="24"/>
        </w:rPr>
        <w:t xml:space="preserve"> Broadband Permit Guidelines</w:t>
      </w:r>
      <w:r w:rsidR="006A760F" w:rsidRPr="006A760F">
        <w:rPr>
          <w:sz w:val="24"/>
          <w:szCs w:val="24"/>
        </w:rPr>
        <w:t xml:space="preserve"> or other applicable requirements.  INDOT may also deny a permit request if the </w:t>
      </w:r>
      <w:r>
        <w:rPr>
          <w:sz w:val="24"/>
          <w:szCs w:val="24"/>
        </w:rPr>
        <w:t>applicant</w:t>
      </w:r>
      <w:r w:rsidR="006A760F" w:rsidRPr="006A760F">
        <w:rPr>
          <w:sz w:val="24"/>
          <w:szCs w:val="24"/>
        </w:rPr>
        <w:t xml:space="preserve"> has a history of non-compliance with regulations, rules, standards, policies or any other applicable requirements.  If INDOT approves the request, a</w:t>
      </w:r>
      <w:r w:rsidR="00DA3DDF">
        <w:rPr>
          <w:sz w:val="24"/>
          <w:szCs w:val="24"/>
        </w:rPr>
        <w:t>n</w:t>
      </w:r>
      <w:r w:rsidR="006A760F" w:rsidRPr="006A760F">
        <w:rPr>
          <w:sz w:val="24"/>
          <w:szCs w:val="24"/>
        </w:rPr>
        <w:t xml:space="preserve"> </w:t>
      </w:r>
      <w:r w:rsidR="00DA3DDF">
        <w:rPr>
          <w:sz w:val="24"/>
          <w:szCs w:val="24"/>
        </w:rPr>
        <w:t xml:space="preserve">electronic </w:t>
      </w:r>
      <w:r w:rsidR="006A760F" w:rsidRPr="006A760F">
        <w:rPr>
          <w:sz w:val="24"/>
          <w:szCs w:val="24"/>
        </w:rPr>
        <w:t xml:space="preserve">permit will be issued. The </w:t>
      </w:r>
      <w:r w:rsidR="003B2505">
        <w:rPr>
          <w:sz w:val="24"/>
          <w:szCs w:val="24"/>
        </w:rPr>
        <w:t>applicant</w:t>
      </w:r>
      <w:r w:rsidR="006A760F" w:rsidRPr="006A760F">
        <w:rPr>
          <w:sz w:val="24"/>
          <w:szCs w:val="24"/>
        </w:rPr>
        <w:t xml:space="preserve"> will be electronically notified if the permit request is denied.  </w:t>
      </w:r>
      <w:r w:rsidR="00EB2A2A" w:rsidRPr="006A760F">
        <w:rPr>
          <w:sz w:val="24"/>
          <w:szCs w:val="24"/>
        </w:rPr>
        <w:t xml:space="preserve">A permit does not grant </w:t>
      </w:r>
      <w:r w:rsidR="00EB2A2A">
        <w:rPr>
          <w:sz w:val="24"/>
          <w:szCs w:val="24"/>
        </w:rPr>
        <w:t xml:space="preserve">a </w:t>
      </w:r>
      <w:r w:rsidR="00EB2A2A" w:rsidRPr="006A760F">
        <w:rPr>
          <w:sz w:val="24"/>
          <w:szCs w:val="24"/>
        </w:rPr>
        <w:t>property interest.</w:t>
      </w:r>
    </w:p>
    <w:p w:rsidR="001E12DF" w:rsidRDefault="001E12DF" w:rsidP="00482D55">
      <w:pPr>
        <w:pStyle w:val="ListParagraph"/>
        <w:tabs>
          <w:tab w:val="left" w:pos="90"/>
          <w:tab w:val="left" w:pos="1170"/>
        </w:tabs>
        <w:spacing w:after="0" w:line="240" w:lineRule="auto"/>
        <w:jc w:val="both"/>
        <w:rPr>
          <w:sz w:val="24"/>
          <w:szCs w:val="24"/>
        </w:rPr>
      </w:pPr>
    </w:p>
    <w:p w:rsidR="008643BC" w:rsidRPr="008E18F4" w:rsidRDefault="001E12DF" w:rsidP="008643BC">
      <w:pPr>
        <w:spacing w:after="0" w:line="240" w:lineRule="auto"/>
        <w:ind w:left="720"/>
        <w:jc w:val="both"/>
        <w:rPr>
          <w:sz w:val="24"/>
          <w:szCs w:val="24"/>
        </w:rPr>
      </w:pPr>
      <w:r w:rsidRPr="008E18F4">
        <w:rPr>
          <w:sz w:val="24"/>
          <w:szCs w:val="24"/>
        </w:rPr>
        <w:t>A</w:t>
      </w:r>
      <w:r w:rsidR="00982BC2">
        <w:rPr>
          <w:sz w:val="24"/>
          <w:szCs w:val="24"/>
        </w:rPr>
        <w:t>n</w:t>
      </w:r>
      <w:r w:rsidRPr="008E18F4">
        <w:rPr>
          <w:sz w:val="24"/>
          <w:szCs w:val="24"/>
        </w:rPr>
        <w:t xml:space="preserve"> </w:t>
      </w:r>
      <w:r w:rsidR="00982BC2">
        <w:rPr>
          <w:sz w:val="24"/>
          <w:szCs w:val="24"/>
        </w:rPr>
        <w:t xml:space="preserve">entity wishing to install or relocate a </w:t>
      </w:r>
      <w:r>
        <w:rPr>
          <w:sz w:val="24"/>
          <w:szCs w:val="24"/>
        </w:rPr>
        <w:t>broadband facility</w:t>
      </w:r>
      <w:r w:rsidRPr="008E18F4">
        <w:rPr>
          <w:sz w:val="24"/>
          <w:szCs w:val="24"/>
        </w:rPr>
        <w:t xml:space="preserve"> within the </w:t>
      </w:r>
      <w:r>
        <w:rPr>
          <w:sz w:val="24"/>
          <w:szCs w:val="24"/>
        </w:rPr>
        <w:t>R</w:t>
      </w:r>
      <w:r w:rsidRPr="008E18F4">
        <w:rPr>
          <w:sz w:val="24"/>
          <w:szCs w:val="24"/>
        </w:rPr>
        <w:t>ight-of-</w:t>
      </w:r>
      <w:r>
        <w:rPr>
          <w:sz w:val="24"/>
          <w:szCs w:val="24"/>
        </w:rPr>
        <w:t>W</w:t>
      </w:r>
      <w:r w:rsidRPr="008E18F4">
        <w:rPr>
          <w:sz w:val="24"/>
          <w:szCs w:val="24"/>
        </w:rPr>
        <w:t xml:space="preserve">ay will present a permit application to the appropriate INDOT district office.  The permit application </w:t>
      </w:r>
      <w:r>
        <w:rPr>
          <w:sz w:val="24"/>
          <w:szCs w:val="24"/>
        </w:rPr>
        <w:t xml:space="preserve">shall be submitted </w:t>
      </w:r>
      <w:r w:rsidRPr="008E18F4">
        <w:rPr>
          <w:sz w:val="24"/>
          <w:szCs w:val="24"/>
        </w:rPr>
        <w:t>through the Electronic Permitting System (</w:t>
      </w:r>
      <w:r>
        <w:rPr>
          <w:sz w:val="24"/>
          <w:szCs w:val="24"/>
        </w:rPr>
        <w:t>“</w:t>
      </w:r>
      <w:r w:rsidRPr="008E18F4">
        <w:rPr>
          <w:sz w:val="24"/>
          <w:szCs w:val="24"/>
        </w:rPr>
        <w:t>EPS)</w:t>
      </w:r>
      <w:r w:rsidR="00982BC2">
        <w:rPr>
          <w:sz w:val="24"/>
          <w:szCs w:val="24"/>
        </w:rPr>
        <w:t xml:space="preserve"> at</w:t>
      </w:r>
      <w:r w:rsidRPr="008E18F4">
        <w:rPr>
          <w:sz w:val="24"/>
          <w:szCs w:val="24"/>
        </w:rPr>
        <w:t xml:space="preserve"> </w:t>
      </w:r>
      <w:hyperlink r:id="rId17" w:history="1">
        <w:r w:rsidRPr="005E642C">
          <w:rPr>
            <w:rStyle w:val="Hyperlink"/>
            <w:sz w:val="24"/>
            <w:szCs w:val="24"/>
          </w:rPr>
          <w:t>http://www.ai.org/indot/2727.htm.</w:t>
        </w:r>
      </w:hyperlink>
      <w:r w:rsidRPr="008E18F4">
        <w:rPr>
          <w:sz w:val="24"/>
          <w:szCs w:val="24"/>
        </w:rPr>
        <w:t xml:space="preserve"> </w:t>
      </w:r>
      <w:r>
        <w:rPr>
          <w:sz w:val="24"/>
          <w:szCs w:val="24"/>
        </w:rPr>
        <w:t>A nominal administrative fee</w:t>
      </w:r>
      <w:r w:rsidRPr="008E18F4">
        <w:rPr>
          <w:sz w:val="24"/>
          <w:szCs w:val="24"/>
        </w:rPr>
        <w:t xml:space="preserve"> and a </w:t>
      </w:r>
      <w:r w:rsidR="00177CA2">
        <w:rPr>
          <w:sz w:val="24"/>
          <w:szCs w:val="24"/>
        </w:rPr>
        <w:t>performance or blanket</w:t>
      </w:r>
      <w:r w:rsidR="00177CA2" w:rsidRPr="008E18F4">
        <w:rPr>
          <w:sz w:val="24"/>
          <w:szCs w:val="24"/>
        </w:rPr>
        <w:t xml:space="preserve"> </w:t>
      </w:r>
      <w:r w:rsidRPr="008E18F4">
        <w:rPr>
          <w:sz w:val="24"/>
          <w:szCs w:val="24"/>
        </w:rPr>
        <w:t xml:space="preserve">bond </w:t>
      </w:r>
      <w:r>
        <w:rPr>
          <w:sz w:val="24"/>
          <w:szCs w:val="24"/>
        </w:rPr>
        <w:t xml:space="preserve">will </w:t>
      </w:r>
      <w:r w:rsidRPr="008E18F4">
        <w:rPr>
          <w:sz w:val="24"/>
          <w:szCs w:val="24"/>
        </w:rPr>
        <w:t>be required</w:t>
      </w:r>
      <w:r>
        <w:rPr>
          <w:sz w:val="24"/>
          <w:szCs w:val="24"/>
        </w:rPr>
        <w:t>.</w:t>
      </w:r>
      <w:r w:rsidR="008643BC">
        <w:rPr>
          <w:sz w:val="24"/>
          <w:szCs w:val="24"/>
        </w:rPr>
        <w:t xml:space="preserve"> </w:t>
      </w:r>
      <w:r w:rsidR="00482747">
        <w:rPr>
          <w:sz w:val="24"/>
          <w:szCs w:val="24"/>
        </w:rPr>
        <w:t xml:space="preserve"> The amount of the </w:t>
      </w:r>
      <w:r w:rsidR="000C6B8A">
        <w:rPr>
          <w:sz w:val="24"/>
          <w:szCs w:val="24"/>
        </w:rPr>
        <w:t xml:space="preserve">required </w:t>
      </w:r>
      <w:r w:rsidR="00482747">
        <w:rPr>
          <w:sz w:val="24"/>
          <w:szCs w:val="24"/>
        </w:rPr>
        <w:t xml:space="preserve">bond </w:t>
      </w:r>
      <w:r w:rsidR="008643BC">
        <w:rPr>
          <w:sz w:val="24"/>
          <w:szCs w:val="24"/>
        </w:rPr>
        <w:t xml:space="preserve">   </w:t>
      </w:r>
      <w:r w:rsidR="000C6B8A">
        <w:rPr>
          <w:sz w:val="24"/>
          <w:szCs w:val="24"/>
        </w:rPr>
        <w:t xml:space="preserve">can be found in the Broadband Permit Guidelines at </w:t>
      </w:r>
      <w:hyperlink r:id="rId18" w:history="1">
        <w:r w:rsidR="005142A9" w:rsidRPr="001115AC">
          <w:rPr>
            <w:rStyle w:val="Hyperlink"/>
            <w:sz w:val="24"/>
            <w:szCs w:val="24"/>
          </w:rPr>
          <w:t>https://www.in.gov/indot/files/Broadband%20Permit%20Guidance.pdf</w:t>
        </w:r>
      </w:hyperlink>
      <w:r w:rsidR="000C6B8A">
        <w:rPr>
          <w:sz w:val="24"/>
          <w:szCs w:val="24"/>
        </w:rPr>
        <w:t>.</w:t>
      </w:r>
      <w:r w:rsidR="005142A9">
        <w:rPr>
          <w:sz w:val="24"/>
          <w:szCs w:val="24"/>
        </w:rPr>
        <w:t xml:space="preserve"> </w:t>
      </w:r>
      <w:r w:rsidR="008643BC">
        <w:rPr>
          <w:sz w:val="24"/>
          <w:szCs w:val="24"/>
        </w:rPr>
        <w:t>An application is not considered complete until all required documentation has been provided to INDOT.  Upon submission of a complete application, INDOT will respond in EPS within thirty (30) days of its receipt.</w:t>
      </w:r>
    </w:p>
    <w:p w:rsidR="001E12DF" w:rsidRPr="008E18F4" w:rsidRDefault="001E12DF" w:rsidP="001E12DF">
      <w:pPr>
        <w:spacing w:after="0" w:line="240" w:lineRule="auto"/>
        <w:ind w:left="720"/>
        <w:jc w:val="both"/>
        <w:rPr>
          <w:sz w:val="24"/>
          <w:szCs w:val="24"/>
        </w:rPr>
      </w:pPr>
    </w:p>
    <w:p w:rsidR="006A760F" w:rsidRPr="006A760F" w:rsidRDefault="006A760F" w:rsidP="00482D55">
      <w:pPr>
        <w:pStyle w:val="ListParagraph"/>
        <w:tabs>
          <w:tab w:val="left" w:pos="90"/>
          <w:tab w:val="left" w:pos="1170"/>
        </w:tabs>
        <w:spacing w:after="0" w:line="240" w:lineRule="auto"/>
        <w:jc w:val="both"/>
        <w:rPr>
          <w:sz w:val="24"/>
          <w:szCs w:val="24"/>
        </w:rPr>
      </w:pPr>
      <w:r w:rsidRPr="006A760F">
        <w:rPr>
          <w:sz w:val="24"/>
          <w:szCs w:val="24"/>
        </w:rPr>
        <w:t xml:space="preserve">The </w:t>
      </w:r>
      <w:r w:rsidR="000E4EDE">
        <w:rPr>
          <w:sz w:val="24"/>
          <w:szCs w:val="24"/>
        </w:rPr>
        <w:t>owner</w:t>
      </w:r>
      <w:r w:rsidR="000E4EDE" w:rsidRPr="006A760F">
        <w:rPr>
          <w:sz w:val="24"/>
          <w:szCs w:val="24"/>
        </w:rPr>
        <w:t xml:space="preserve"> </w:t>
      </w:r>
      <w:r w:rsidR="000E4EDE">
        <w:rPr>
          <w:sz w:val="24"/>
          <w:szCs w:val="24"/>
        </w:rPr>
        <w:t>of the broadband facility</w:t>
      </w:r>
      <w:r w:rsidR="003B2505">
        <w:rPr>
          <w:sz w:val="24"/>
          <w:szCs w:val="24"/>
        </w:rPr>
        <w:t xml:space="preserve"> </w:t>
      </w:r>
      <w:r w:rsidRPr="006A760F">
        <w:rPr>
          <w:sz w:val="24"/>
          <w:szCs w:val="24"/>
        </w:rPr>
        <w:t>is responsible for obtaining any other applicable permits or authorizations required for the installation or relocation of its facilities.  Recommended agencies to contact regarding other required permits include</w:t>
      </w:r>
      <w:r w:rsidR="00576DA3">
        <w:rPr>
          <w:sz w:val="24"/>
          <w:szCs w:val="24"/>
        </w:rPr>
        <w:t>, but are not limited to,</w:t>
      </w:r>
      <w:r w:rsidR="004A5EA8">
        <w:rPr>
          <w:sz w:val="24"/>
          <w:szCs w:val="24"/>
        </w:rPr>
        <w:t xml:space="preserve"> </w:t>
      </w:r>
      <w:r w:rsidRPr="006A760F">
        <w:rPr>
          <w:sz w:val="24"/>
          <w:szCs w:val="24"/>
        </w:rPr>
        <w:t>the U.S. Army Corps of Engineers, the Indiana Department of Natural Resources, the Indiana Department of Environmental Management, and local public agencies.</w:t>
      </w:r>
    </w:p>
    <w:p w:rsidR="006A760F" w:rsidRDefault="006A760F" w:rsidP="00482D55">
      <w:pPr>
        <w:pStyle w:val="ListParagraph"/>
        <w:tabs>
          <w:tab w:val="left" w:pos="90"/>
          <w:tab w:val="left" w:pos="1170"/>
        </w:tabs>
        <w:spacing w:after="0" w:line="240" w:lineRule="auto"/>
        <w:jc w:val="both"/>
        <w:rPr>
          <w:b/>
          <w:bCs/>
          <w:sz w:val="24"/>
          <w:szCs w:val="24"/>
        </w:rPr>
      </w:pPr>
    </w:p>
    <w:p w:rsidR="001D6FE7" w:rsidRPr="006A760F" w:rsidRDefault="001D6FE7" w:rsidP="00482D55">
      <w:pPr>
        <w:pStyle w:val="ListParagraph"/>
        <w:tabs>
          <w:tab w:val="left" w:pos="90"/>
          <w:tab w:val="left" w:pos="1170"/>
        </w:tabs>
        <w:spacing w:after="0" w:line="240" w:lineRule="auto"/>
        <w:jc w:val="both"/>
        <w:rPr>
          <w:b/>
          <w:bCs/>
          <w:sz w:val="24"/>
          <w:szCs w:val="24"/>
        </w:rPr>
      </w:pPr>
    </w:p>
    <w:p w:rsidR="006D6887" w:rsidRDefault="006D6887" w:rsidP="00482D55">
      <w:pPr>
        <w:pStyle w:val="ListParagraph"/>
        <w:tabs>
          <w:tab w:val="left" w:pos="90"/>
          <w:tab w:val="left" w:pos="1170"/>
        </w:tabs>
        <w:spacing w:after="0" w:line="240" w:lineRule="auto"/>
        <w:jc w:val="both"/>
        <w:rPr>
          <w:bCs/>
          <w:sz w:val="24"/>
          <w:szCs w:val="24"/>
        </w:rPr>
      </w:pPr>
    </w:p>
    <w:p w:rsidR="006D6887" w:rsidRDefault="006D6887" w:rsidP="00482D55">
      <w:pPr>
        <w:pStyle w:val="ListParagraph"/>
        <w:tabs>
          <w:tab w:val="left" w:pos="90"/>
          <w:tab w:val="left" w:pos="1170"/>
        </w:tabs>
        <w:spacing w:after="0" w:line="240" w:lineRule="auto"/>
        <w:jc w:val="both"/>
        <w:rPr>
          <w:bCs/>
          <w:sz w:val="24"/>
          <w:szCs w:val="24"/>
        </w:rPr>
      </w:pPr>
    </w:p>
    <w:p w:rsidR="006D6887" w:rsidRDefault="006D6887" w:rsidP="00482D55">
      <w:pPr>
        <w:pStyle w:val="ListParagraph"/>
        <w:tabs>
          <w:tab w:val="left" w:pos="90"/>
          <w:tab w:val="left" w:pos="1170"/>
        </w:tabs>
        <w:spacing w:after="0" w:line="240" w:lineRule="auto"/>
        <w:jc w:val="both"/>
        <w:rPr>
          <w:bCs/>
          <w:sz w:val="24"/>
          <w:szCs w:val="24"/>
        </w:rPr>
      </w:pPr>
    </w:p>
    <w:p w:rsidR="006A760F" w:rsidRDefault="006A760F" w:rsidP="00482D55">
      <w:pPr>
        <w:pStyle w:val="ListParagraph"/>
        <w:tabs>
          <w:tab w:val="left" w:pos="90"/>
          <w:tab w:val="left" w:pos="1170"/>
        </w:tabs>
        <w:spacing w:after="0" w:line="240" w:lineRule="auto"/>
        <w:jc w:val="both"/>
        <w:rPr>
          <w:bCs/>
          <w:sz w:val="24"/>
          <w:szCs w:val="24"/>
        </w:rPr>
      </w:pPr>
      <w:r w:rsidRPr="006A760F">
        <w:rPr>
          <w:bCs/>
          <w:sz w:val="24"/>
          <w:szCs w:val="24"/>
        </w:rPr>
        <w:t>INDOT reserves the right to revoke any and all permits to do any work within the</w:t>
      </w:r>
      <w:r w:rsidR="004A5EA8">
        <w:rPr>
          <w:bCs/>
          <w:sz w:val="24"/>
          <w:szCs w:val="24"/>
        </w:rPr>
        <w:t xml:space="preserve"> </w:t>
      </w:r>
      <w:r w:rsidR="001E12DF">
        <w:rPr>
          <w:bCs/>
          <w:sz w:val="24"/>
          <w:szCs w:val="24"/>
        </w:rPr>
        <w:t>R</w:t>
      </w:r>
      <w:r w:rsidRPr="006A760F">
        <w:rPr>
          <w:bCs/>
          <w:sz w:val="24"/>
          <w:szCs w:val="24"/>
        </w:rPr>
        <w:t>ight-of-</w:t>
      </w:r>
      <w:r w:rsidR="001E12DF">
        <w:rPr>
          <w:bCs/>
          <w:sz w:val="24"/>
          <w:szCs w:val="24"/>
        </w:rPr>
        <w:t>W</w:t>
      </w:r>
      <w:r w:rsidR="001E12DF" w:rsidRPr="006A760F">
        <w:rPr>
          <w:bCs/>
          <w:sz w:val="24"/>
          <w:szCs w:val="24"/>
        </w:rPr>
        <w:t>ay</w:t>
      </w:r>
      <w:r w:rsidR="001E12DF">
        <w:rPr>
          <w:bCs/>
          <w:sz w:val="24"/>
          <w:szCs w:val="24"/>
        </w:rPr>
        <w:t xml:space="preserve"> </w:t>
      </w:r>
      <w:r w:rsidR="004A5EA8">
        <w:rPr>
          <w:bCs/>
          <w:sz w:val="24"/>
          <w:szCs w:val="24"/>
        </w:rPr>
        <w:t xml:space="preserve">if the </w:t>
      </w:r>
      <w:r w:rsidR="00A30A82">
        <w:rPr>
          <w:bCs/>
          <w:sz w:val="24"/>
          <w:szCs w:val="24"/>
        </w:rPr>
        <w:t xml:space="preserve">permit </w:t>
      </w:r>
      <w:r w:rsidR="004A5EA8">
        <w:rPr>
          <w:bCs/>
          <w:sz w:val="24"/>
          <w:szCs w:val="24"/>
        </w:rPr>
        <w:t>requirements are not met</w:t>
      </w:r>
      <w:r w:rsidRPr="006A760F">
        <w:rPr>
          <w:bCs/>
          <w:sz w:val="24"/>
          <w:szCs w:val="24"/>
        </w:rPr>
        <w:t xml:space="preserve">.  INDOT </w:t>
      </w:r>
      <w:r w:rsidR="00C44237">
        <w:rPr>
          <w:bCs/>
          <w:sz w:val="24"/>
          <w:szCs w:val="24"/>
        </w:rPr>
        <w:t xml:space="preserve">shall </w:t>
      </w:r>
      <w:r w:rsidRPr="006A760F">
        <w:rPr>
          <w:bCs/>
          <w:sz w:val="24"/>
          <w:szCs w:val="24"/>
        </w:rPr>
        <w:t>request A</w:t>
      </w:r>
      <w:r w:rsidR="00A30A82">
        <w:rPr>
          <w:bCs/>
          <w:sz w:val="24"/>
          <w:szCs w:val="24"/>
        </w:rPr>
        <w:t>s</w:t>
      </w:r>
      <w:r w:rsidRPr="006A760F">
        <w:rPr>
          <w:bCs/>
          <w:sz w:val="24"/>
          <w:szCs w:val="24"/>
        </w:rPr>
        <w:t>-</w:t>
      </w:r>
      <w:proofErr w:type="spellStart"/>
      <w:r w:rsidRPr="006A760F">
        <w:rPr>
          <w:bCs/>
          <w:sz w:val="24"/>
          <w:szCs w:val="24"/>
        </w:rPr>
        <w:t>B</w:t>
      </w:r>
      <w:r w:rsidR="00A30A82">
        <w:rPr>
          <w:bCs/>
          <w:sz w:val="24"/>
          <w:szCs w:val="24"/>
        </w:rPr>
        <w:t>uilts</w:t>
      </w:r>
      <w:proofErr w:type="spellEnd"/>
      <w:r w:rsidRPr="006A760F">
        <w:rPr>
          <w:bCs/>
          <w:sz w:val="24"/>
          <w:szCs w:val="24"/>
        </w:rPr>
        <w:t xml:space="preserve"> to verify the </w:t>
      </w:r>
      <w:r w:rsidR="00AA6A6C">
        <w:rPr>
          <w:bCs/>
          <w:sz w:val="24"/>
          <w:szCs w:val="24"/>
        </w:rPr>
        <w:t>broadband facility</w:t>
      </w:r>
      <w:r w:rsidRPr="006A760F">
        <w:rPr>
          <w:bCs/>
          <w:sz w:val="24"/>
          <w:szCs w:val="24"/>
        </w:rPr>
        <w:t xml:space="preserve"> is within </w:t>
      </w:r>
      <w:r w:rsidR="00982BC2">
        <w:rPr>
          <w:bCs/>
          <w:sz w:val="24"/>
          <w:szCs w:val="24"/>
        </w:rPr>
        <w:t xml:space="preserve">the </w:t>
      </w:r>
      <w:r w:rsidRPr="006A760F">
        <w:rPr>
          <w:bCs/>
          <w:sz w:val="24"/>
          <w:szCs w:val="24"/>
        </w:rPr>
        <w:t xml:space="preserve">permitted location.  </w:t>
      </w:r>
      <w:r w:rsidR="004A5EA8">
        <w:rPr>
          <w:bCs/>
          <w:sz w:val="24"/>
          <w:szCs w:val="24"/>
        </w:rPr>
        <w:t xml:space="preserve">Effective </w:t>
      </w:r>
      <w:r w:rsidR="00B91CEC">
        <w:rPr>
          <w:bCs/>
          <w:sz w:val="24"/>
          <w:szCs w:val="24"/>
        </w:rPr>
        <w:t xml:space="preserve">August </w:t>
      </w:r>
      <w:r w:rsidR="004A5EA8">
        <w:rPr>
          <w:bCs/>
          <w:sz w:val="24"/>
          <w:szCs w:val="24"/>
        </w:rPr>
        <w:t xml:space="preserve">1, 2019, the permittee shall submit </w:t>
      </w:r>
      <w:r w:rsidR="00A30A82">
        <w:rPr>
          <w:bCs/>
          <w:sz w:val="24"/>
          <w:szCs w:val="24"/>
        </w:rPr>
        <w:t>As-</w:t>
      </w:r>
      <w:proofErr w:type="spellStart"/>
      <w:r w:rsidR="00A30A82">
        <w:rPr>
          <w:bCs/>
          <w:sz w:val="24"/>
          <w:szCs w:val="24"/>
        </w:rPr>
        <w:t>Builts</w:t>
      </w:r>
      <w:proofErr w:type="spellEnd"/>
      <w:r w:rsidR="00A30A82">
        <w:rPr>
          <w:bCs/>
          <w:sz w:val="24"/>
          <w:szCs w:val="24"/>
        </w:rPr>
        <w:t xml:space="preserve"> with XYZ Coordinates (</w:t>
      </w:r>
      <w:r w:rsidR="001E12DF">
        <w:rPr>
          <w:bCs/>
          <w:sz w:val="24"/>
          <w:szCs w:val="24"/>
        </w:rPr>
        <w:t>“</w:t>
      </w:r>
      <w:r w:rsidR="00A30A82">
        <w:rPr>
          <w:bCs/>
          <w:sz w:val="24"/>
          <w:szCs w:val="24"/>
        </w:rPr>
        <w:t>As-</w:t>
      </w:r>
      <w:proofErr w:type="spellStart"/>
      <w:r w:rsidR="00A30A82">
        <w:rPr>
          <w:bCs/>
          <w:sz w:val="24"/>
          <w:szCs w:val="24"/>
        </w:rPr>
        <w:t>Builts</w:t>
      </w:r>
      <w:proofErr w:type="spellEnd"/>
      <w:r w:rsidR="001E12DF">
        <w:rPr>
          <w:bCs/>
          <w:sz w:val="24"/>
          <w:szCs w:val="24"/>
        </w:rPr>
        <w:t>”</w:t>
      </w:r>
      <w:r w:rsidR="00A30A82">
        <w:rPr>
          <w:bCs/>
          <w:sz w:val="24"/>
          <w:szCs w:val="24"/>
        </w:rPr>
        <w:t xml:space="preserve">) </w:t>
      </w:r>
      <w:r w:rsidR="004A5EA8">
        <w:rPr>
          <w:bCs/>
          <w:sz w:val="24"/>
          <w:szCs w:val="24"/>
        </w:rPr>
        <w:t xml:space="preserve">within </w:t>
      </w:r>
      <w:r w:rsidR="00A30A82">
        <w:rPr>
          <w:bCs/>
          <w:sz w:val="24"/>
          <w:szCs w:val="24"/>
        </w:rPr>
        <w:t xml:space="preserve">ninety (90) days of </w:t>
      </w:r>
      <w:r w:rsidR="004A5EA8">
        <w:rPr>
          <w:bCs/>
          <w:sz w:val="24"/>
          <w:szCs w:val="24"/>
        </w:rPr>
        <w:t>completion of construction</w:t>
      </w:r>
      <w:r w:rsidR="00A30A82">
        <w:rPr>
          <w:bCs/>
          <w:sz w:val="24"/>
          <w:szCs w:val="24"/>
        </w:rPr>
        <w:t>.  If the As-</w:t>
      </w:r>
      <w:proofErr w:type="spellStart"/>
      <w:r w:rsidR="00A30A82">
        <w:rPr>
          <w:bCs/>
          <w:sz w:val="24"/>
          <w:szCs w:val="24"/>
        </w:rPr>
        <w:t>Builts</w:t>
      </w:r>
      <w:proofErr w:type="spellEnd"/>
      <w:r w:rsidR="00A30A82">
        <w:rPr>
          <w:bCs/>
          <w:sz w:val="24"/>
          <w:szCs w:val="24"/>
        </w:rPr>
        <w:t xml:space="preserve"> are not provided within the mandatory timeframe, INDOT reserves the right to utilize the permittee’s bond to obtain the As-</w:t>
      </w:r>
      <w:proofErr w:type="spellStart"/>
      <w:r w:rsidR="00A30A82">
        <w:rPr>
          <w:bCs/>
          <w:sz w:val="24"/>
          <w:szCs w:val="24"/>
        </w:rPr>
        <w:t>Builts</w:t>
      </w:r>
      <w:proofErr w:type="spellEnd"/>
      <w:r w:rsidR="00A30A82">
        <w:rPr>
          <w:bCs/>
          <w:sz w:val="24"/>
          <w:szCs w:val="24"/>
        </w:rPr>
        <w:t>.</w:t>
      </w:r>
    </w:p>
    <w:p w:rsidR="006A760F" w:rsidRDefault="006A760F" w:rsidP="00482D55">
      <w:pPr>
        <w:spacing w:after="0" w:line="240" w:lineRule="auto"/>
        <w:rPr>
          <w:sz w:val="24"/>
          <w:szCs w:val="24"/>
        </w:rPr>
      </w:pPr>
    </w:p>
    <w:p w:rsidR="008E18F4" w:rsidRPr="00A50A6B" w:rsidRDefault="006039D8" w:rsidP="00DA61DB">
      <w:pPr>
        <w:pStyle w:val="Heading2"/>
        <w:spacing w:before="0" w:line="240" w:lineRule="auto"/>
        <w:rPr>
          <w:rFonts w:ascii="Arial" w:hAnsi="Arial" w:cs="Arial"/>
          <w:b w:val="0"/>
        </w:rPr>
      </w:pPr>
      <w:bookmarkStart w:id="14" w:name="_Toc529548388"/>
      <w:r w:rsidRPr="00A50A6B">
        <w:rPr>
          <w:rFonts w:ascii="Arial" w:hAnsi="Arial" w:cs="Arial"/>
          <w:b w:val="0"/>
          <w:color w:val="auto"/>
        </w:rPr>
        <w:t>2.</w:t>
      </w:r>
      <w:r w:rsidR="009A5737">
        <w:rPr>
          <w:rFonts w:ascii="Arial" w:hAnsi="Arial" w:cs="Arial"/>
          <w:b w:val="0"/>
          <w:color w:val="auto"/>
        </w:rPr>
        <w:t>3</w:t>
      </w:r>
      <w:r w:rsidR="006D6887">
        <w:rPr>
          <w:rFonts w:ascii="Arial" w:hAnsi="Arial" w:cs="Arial"/>
          <w:b w:val="0"/>
          <w:color w:val="auto"/>
        </w:rPr>
        <w:tab/>
      </w:r>
      <w:bookmarkEnd w:id="14"/>
      <w:r w:rsidR="009A5737">
        <w:rPr>
          <w:rFonts w:ascii="Arial" w:hAnsi="Arial" w:cs="Arial"/>
          <w:b w:val="0"/>
          <w:color w:val="auto"/>
        </w:rPr>
        <w:t>Change in Ownership</w:t>
      </w:r>
    </w:p>
    <w:p w:rsidR="006039D8" w:rsidRDefault="006039D8" w:rsidP="006D6887">
      <w:pPr>
        <w:spacing w:after="0" w:line="240" w:lineRule="auto"/>
      </w:pPr>
    </w:p>
    <w:p w:rsidR="001E12DF" w:rsidRPr="006A760F" w:rsidRDefault="001E12DF" w:rsidP="001E12DF">
      <w:pPr>
        <w:pStyle w:val="ListParagraph"/>
        <w:tabs>
          <w:tab w:val="left" w:pos="90"/>
          <w:tab w:val="left" w:pos="1170"/>
        </w:tabs>
        <w:spacing w:after="0" w:line="240" w:lineRule="auto"/>
        <w:jc w:val="both"/>
        <w:rPr>
          <w:sz w:val="24"/>
          <w:szCs w:val="24"/>
        </w:rPr>
      </w:pPr>
      <w:r w:rsidRPr="006A760F">
        <w:rPr>
          <w:sz w:val="24"/>
          <w:szCs w:val="24"/>
        </w:rPr>
        <w:t xml:space="preserve">The </w:t>
      </w:r>
      <w:r>
        <w:rPr>
          <w:sz w:val="24"/>
          <w:szCs w:val="24"/>
        </w:rPr>
        <w:t>owner of the broadband facility</w:t>
      </w:r>
      <w:r w:rsidRPr="006A760F">
        <w:rPr>
          <w:sz w:val="24"/>
          <w:szCs w:val="24"/>
        </w:rPr>
        <w:t xml:space="preserve"> will notify the INDOT </w:t>
      </w:r>
      <w:r>
        <w:rPr>
          <w:sz w:val="24"/>
          <w:szCs w:val="24"/>
        </w:rPr>
        <w:t xml:space="preserve">district </w:t>
      </w:r>
      <w:r w:rsidRPr="006A760F">
        <w:rPr>
          <w:sz w:val="24"/>
          <w:szCs w:val="24"/>
        </w:rPr>
        <w:t xml:space="preserve">office that issued the permit </w:t>
      </w:r>
      <w:r>
        <w:rPr>
          <w:sz w:val="24"/>
          <w:szCs w:val="24"/>
        </w:rPr>
        <w:t>prior to</w:t>
      </w:r>
      <w:r w:rsidRPr="006A760F">
        <w:rPr>
          <w:sz w:val="24"/>
          <w:szCs w:val="24"/>
        </w:rPr>
        <w:t xml:space="preserve"> a facility ownership change.  </w:t>
      </w:r>
      <w:r w:rsidR="008643BC">
        <w:rPr>
          <w:sz w:val="24"/>
          <w:szCs w:val="24"/>
        </w:rPr>
        <w:t xml:space="preserve">Prior notification is necessary to ensure effective project coordination. </w:t>
      </w:r>
      <w:r w:rsidRPr="006A760F">
        <w:rPr>
          <w:sz w:val="24"/>
          <w:szCs w:val="24"/>
        </w:rPr>
        <w:t xml:space="preserve">The new owner </w:t>
      </w:r>
      <w:r>
        <w:rPr>
          <w:sz w:val="24"/>
          <w:szCs w:val="24"/>
        </w:rPr>
        <w:t xml:space="preserve">must file a Transfer of Ownership and required documents in the Electronic Permitting System (“EPS”) within ninety (90) days of the change in ownership to </w:t>
      </w:r>
      <w:r w:rsidRPr="006A760F">
        <w:rPr>
          <w:sz w:val="24"/>
          <w:szCs w:val="24"/>
        </w:rPr>
        <w:t xml:space="preserve">have all the obligations and privileges granted to </w:t>
      </w:r>
      <w:r>
        <w:rPr>
          <w:sz w:val="24"/>
          <w:szCs w:val="24"/>
        </w:rPr>
        <w:t xml:space="preserve">it as </w:t>
      </w:r>
      <w:r w:rsidR="00576DA3">
        <w:rPr>
          <w:sz w:val="24"/>
          <w:szCs w:val="24"/>
        </w:rPr>
        <w:t xml:space="preserve">did </w:t>
      </w:r>
      <w:r w:rsidRPr="006A760F">
        <w:rPr>
          <w:sz w:val="24"/>
          <w:szCs w:val="24"/>
        </w:rPr>
        <w:t xml:space="preserve">the former owner. The </w:t>
      </w:r>
      <w:r>
        <w:rPr>
          <w:sz w:val="24"/>
          <w:szCs w:val="24"/>
        </w:rPr>
        <w:t>owner of the broadband facility</w:t>
      </w:r>
      <w:r w:rsidRPr="006A760F">
        <w:rPr>
          <w:sz w:val="24"/>
          <w:szCs w:val="24"/>
        </w:rPr>
        <w:t xml:space="preserve"> with a change in legal status remains bound by the permit and its provisions.</w:t>
      </w:r>
    </w:p>
    <w:p w:rsidR="009A5737" w:rsidRDefault="009A5737" w:rsidP="00DA61DB">
      <w:pPr>
        <w:spacing w:after="0" w:line="240" w:lineRule="auto"/>
        <w:ind w:left="720"/>
        <w:jc w:val="both"/>
        <w:rPr>
          <w:sz w:val="24"/>
          <w:szCs w:val="24"/>
        </w:rPr>
      </w:pPr>
    </w:p>
    <w:p w:rsidR="009A5737" w:rsidRDefault="009A5737" w:rsidP="009A5737">
      <w:pPr>
        <w:pStyle w:val="Heading2"/>
        <w:spacing w:before="0" w:line="240" w:lineRule="auto"/>
        <w:rPr>
          <w:rFonts w:ascii="Arial" w:hAnsi="Arial" w:cs="Arial"/>
          <w:b w:val="0"/>
          <w:color w:val="auto"/>
        </w:rPr>
      </w:pPr>
      <w:r w:rsidRPr="00A50A6B">
        <w:rPr>
          <w:rFonts w:ascii="Arial" w:hAnsi="Arial" w:cs="Arial"/>
          <w:b w:val="0"/>
          <w:color w:val="auto"/>
        </w:rPr>
        <w:t>2.</w:t>
      </w:r>
      <w:r>
        <w:rPr>
          <w:rFonts w:ascii="Arial" w:hAnsi="Arial" w:cs="Arial"/>
          <w:b w:val="0"/>
          <w:color w:val="auto"/>
        </w:rPr>
        <w:t>4</w:t>
      </w:r>
      <w:r w:rsidRPr="00A50A6B">
        <w:rPr>
          <w:rFonts w:ascii="Arial" w:hAnsi="Arial" w:cs="Arial"/>
          <w:b w:val="0"/>
          <w:color w:val="auto"/>
        </w:rPr>
        <w:t xml:space="preserve"> </w:t>
      </w:r>
      <w:r>
        <w:rPr>
          <w:rFonts w:ascii="Arial" w:hAnsi="Arial" w:cs="Arial"/>
          <w:b w:val="0"/>
          <w:color w:val="auto"/>
        </w:rPr>
        <w:tab/>
        <w:t>Revocation</w:t>
      </w:r>
    </w:p>
    <w:p w:rsidR="009A5737" w:rsidRPr="00576DA3" w:rsidRDefault="009A5737" w:rsidP="006D6887">
      <w:pPr>
        <w:spacing w:after="0"/>
        <w:rPr>
          <w:sz w:val="24"/>
          <w:szCs w:val="24"/>
        </w:rPr>
      </w:pPr>
    </w:p>
    <w:p w:rsidR="00576DA3" w:rsidRDefault="009A5737" w:rsidP="006D6887">
      <w:pPr>
        <w:ind w:left="720"/>
        <w:rPr>
          <w:sz w:val="24"/>
          <w:szCs w:val="24"/>
        </w:rPr>
      </w:pPr>
      <w:r w:rsidRPr="00576DA3">
        <w:rPr>
          <w:sz w:val="24"/>
          <w:szCs w:val="24"/>
        </w:rPr>
        <w:t xml:space="preserve">INDOT reserves the right to revoke the permit if the permit requirements are not met </w:t>
      </w:r>
      <w:r w:rsidRPr="00F21DE2">
        <w:rPr>
          <w:sz w:val="24"/>
          <w:szCs w:val="24"/>
        </w:rPr>
        <w:t>in accordance with the Broadband Permit Guidelines</w:t>
      </w:r>
      <w:r w:rsidR="006D6887">
        <w:rPr>
          <w:sz w:val="24"/>
          <w:szCs w:val="24"/>
        </w:rPr>
        <w:t>.</w:t>
      </w:r>
    </w:p>
    <w:p w:rsidR="006D6887" w:rsidRDefault="006D6887" w:rsidP="006D6887">
      <w:pPr>
        <w:spacing w:after="0" w:line="240" w:lineRule="auto"/>
        <w:ind w:left="720"/>
        <w:rPr>
          <w:sz w:val="24"/>
          <w:szCs w:val="24"/>
        </w:rPr>
      </w:pPr>
    </w:p>
    <w:p w:rsidR="00576DA3" w:rsidRPr="00177CA2" w:rsidRDefault="00576DA3" w:rsidP="00170CE0">
      <w:pPr>
        <w:rPr>
          <w:sz w:val="28"/>
          <w:szCs w:val="28"/>
        </w:rPr>
      </w:pPr>
      <w:r w:rsidRPr="00576DA3">
        <w:rPr>
          <w:sz w:val="28"/>
          <w:szCs w:val="28"/>
        </w:rPr>
        <w:t>2.5.</w:t>
      </w:r>
      <w:r w:rsidRPr="00576DA3">
        <w:rPr>
          <w:sz w:val="28"/>
          <w:szCs w:val="28"/>
        </w:rPr>
        <w:tab/>
      </w:r>
      <w:r w:rsidRPr="00177CA2">
        <w:rPr>
          <w:sz w:val="28"/>
          <w:szCs w:val="28"/>
        </w:rPr>
        <w:t xml:space="preserve">Broadband </w:t>
      </w:r>
      <w:r w:rsidR="00177CA2">
        <w:rPr>
          <w:sz w:val="28"/>
          <w:szCs w:val="28"/>
        </w:rPr>
        <w:t>Corridor</w:t>
      </w:r>
      <w:r w:rsidR="00177CA2" w:rsidRPr="00177CA2">
        <w:rPr>
          <w:sz w:val="28"/>
          <w:szCs w:val="28"/>
        </w:rPr>
        <w:t xml:space="preserve"> </w:t>
      </w:r>
      <w:r w:rsidRPr="00177CA2">
        <w:rPr>
          <w:sz w:val="28"/>
          <w:szCs w:val="28"/>
        </w:rPr>
        <w:t>Agreement</w:t>
      </w:r>
    </w:p>
    <w:p w:rsidR="00576DA3" w:rsidRPr="00576DA3" w:rsidRDefault="00576DA3" w:rsidP="00287769">
      <w:pPr>
        <w:ind w:left="720"/>
        <w:rPr>
          <w:sz w:val="24"/>
          <w:szCs w:val="24"/>
        </w:rPr>
      </w:pPr>
      <w:r w:rsidRPr="00177CA2">
        <w:rPr>
          <w:sz w:val="24"/>
          <w:szCs w:val="24"/>
        </w:rPr>
        <w:t>Effective</w:t>
      </w:r>
      <w:r w:rsidR="00B91CEC">
        <w:rPr>
          <w:sz w:val="24"/>
          <w:szCs w:val="24"/>
        </w:rPr>
        <w:t xml:space="preserve"> August 1, 2019</w:t>
      </w:r>
      <w:r w:rsidRPr="00177CA2">
        <w:rPr>
          <w:sz w:val="24"/>
          <w:szCs w:val="24"/>
        </w:rPr>
        <w:t xml:space="preserve">, all installation of broadband facilities in the Right-of-Way </w:t>
      </w:r>
      <w:r w:rsidR="00177CA2">
        <w:rPr>
          <w:sz w:val="24"/>
          <w:szCs w:val="24"/>
        </w:rPr>
        <w:t xml:space="preserve">designated by INDOT as a Broadband Corridor </w:t>
      </w:r>
      <w:r w:rsidRPr="00177CA2">
        <w:rPr>
          <w:sz w:val="24"/>
          <w:szCs w:val="24"/>
        </w:rPr>
        <w:t xml:space="preserve">shall require a Broadband </w:t>
      </w:r>
      <w:r w:rsidR="00177CA2">
        <w:rPr>
          <w:sz w:val="24"/>
          <w:szCs w:val="24"/>
        </w:rPr>
        <w:t>Corridor</w:t>
      </w:r>
      <w:r w:rsidR="00177CA2" w:rsidRPr="00177CA2">
        <w:rPr>
          <w:sz w:val="24"/>
          <w:szCs w:val="24"/>
        </w:rPr>
        <w:t xml:space="preserve"> </w:t>
      </w:r>
      <w:r w:rsidRPr="00177CA2">
        <w:rPr>
          <w:sz w:val="24"/>
          <w:szCs w:val="24"/>
        </w:rPr>
        <w:t>Agreement prior to the issuance of a permit.</w:t>
      </w:r>
      <w:r w:rsidRPr="00576DA3">
        <w:rPr>
          <w:sz w:val="24"/>
          <w:szCs w:val="24"/>
        </w:rPr>
        <w:t xml:space="preserve">  </w:t>
      </w:r>
    </w:p>
    <w:p w:rsidR="008E18F4" w:rsidRPr="00A032C9" w:rsidRDefault="006039D8" w:rsidP="00A032C9">
      <w:pPr>
        <w:pStyle w:val="Heading1"/>
      </w:pPr>
      <w:bookmarkStart w:id="15" w:name="_Toc529548389"/>
      <w:r w:rsidRPr="00A032C9">
        <w:rPr>
          <w:color w:val="auto"/>
        </w:rPr>
        <w:t>CHAPTER 3 EXCEPTIONS</w:t>
      </w:r>
      <w:bookmarkEnd w:id="15"/>
    </w:p>
    <w:p w:rsidR="008E18F4" w:rsidRPr="00A50A6B" w:rsidRDefault="006039D8" w:rsidP="006039D8">
      <w:pPr>
        <w:pStyle w:val="Heading2"/>
        <w:rPr>
          <w:rFonts w:ascii="Arial" w:hAnsi="Arial" w:cs="Arial"/>
          <w:b w:val="0"/>
        </w:rPr>
      </w:pPr>
      <w:bookmarkStart w:id="16" w:name="_Toc529548390"/>
      <w:r w:rsidRPr="00A50A6B">
        <w:rPr>
          <w:rFonts w:ascii="Arial" w:hAnsi="Arial" w:cs="Arial"/>
          <w:b w:val="0"/>
          <w:color w:val="auto"/>
        </w:rPr>
        <w:t>3.1</w:t>
      </w:r>
      <w:r w:rsidR="008E18F4" w:rsidRPr="00A50A6B">
        <w:rPr>
          <w:rFonts w:ascii="Arial" w:hAnsi="Arial" w:cs="Arial"/>
          <w:b w:val="0"/>
          <w:color w:val="auto"/>
        </w:rPr>
        <w:t xml:space="preserve"> </w:t>
      </w:r>
      <w:r w:rsidR="006D6887">
        <w:rPr>
          <w:rFonts w:ascii="Arial" w:hAnsi="Arial" w:cs="Arial"/>
          <w:b w:val="0"/>
          <w:color w:val="auto"/>
        </w:rPr>
        <w:tab/>
      </w:r>
      <w:r w:rsidR="008E18F4" w:rsidRPr="00A50A6B">
        <w:rPr>
          <w:rFonts w:ascii="Arial" w:hAnsi="Arial" w:cs="Arial"/>
          <w:b w:val="0"/>
          <w:color w:val="auto"/>
        </w:rPr>
        <w:t>Policy</w:t>
      </w:r>
      <w:bookmarkEnd w:id="16"/>
    </w:p>
    <w:p w:rsidR="00884E38" w:rsidRDefault="00884E38" w:rsidP="00482D55">
      <w:pPr>
        <w:spacing w:after="0" w:line="240" w:lineRule="auto"/>
        <w:jc w:val="both"/>
        <w:rPr>
          <w:rFonts w:cs="Arial"/>
          <w:color w:val="222222"/>
          <w:sz w:val="24"/>
          <w:szCs w:val="24"/>
          <w:shd w:val="clear" w:color="auto" w:fill="FFFFFF"/>
        </w:rPr>
      </w:pPr>
    </w:p>
    <w:p w:rsidR="008E18F4" w:rsidRDefault="008E18F4" w:rsidP="00482D55">
      <w:pPr>
        <w:spacing w:after="0" w:line="240" w:lineRule="auto"/>
        <w:ind w:left="720"/>
        <w:jc w:val="both"/>
        <w:rPr>
          <w:rFonts w:cs="Arial"/>
          <w:sz w:val="24"/>
          <w:szCs w:val="24"/>
        </w:rPr>
      </w:pPr>
      <w:r w:rsidRPr="008E18F4">
        <w:rPr>
          <w:rFonts w:cs="Arial"/>
          <w:color w:val="222222"/>
          <w:sz w:val="24"/>
          <w:szCs w:val="24"/>
          <w:shd w:val="clear" w:color="auto" w:fill="FFFFFF"/>
        </w:rPr>
        <w:t xml:space="preserve">Deviations </w:t>
      </w:r>
      <w:r w:rsidRPr="008E18F4">
        <w:rPr>
          <w:rFonts w:cs="Arial"/>
          <w:sz w:val="24"/>
          <w:szCs w:val="24"/>
        </w:rPr>
        <w:t>to this policy</w:t>
      </w:r>
      <w:r w:rsidRPr="008E18F4">
        <w:rPr>
          <w:rFonts w:cs="Arial"/>
          <w:color w:val="222222"/>
          <w:sz w:val="24"/>
          <w:szCs w:val="24"/>
          <w:shd w:val="clear" w:color="auto" w:fill="FFFFFF"/>
        </w:rPr>
        <w:t>, either in whole</w:t>
      </w:r>
      <w:r w:rsidR="00EF780B">
        <w:rPr>
          <w:rFonts w:cs="Arial"/>
          <w:color w:val="222222"/>
          <w:sz w:val="24"/>
          <w:szCs w:val="24"/>
          <w:shd w:val="clear" w:color="auto" w:fill="FFFFFF"/>
        </w:rPr>
        <w:t xml:space="preserve"> or</w:t>
      </w:r>
      <w:r w:rsidRPr="008E18F4">
        <w:rPr>
          <w:rFonts w:cs="Arial"/>
          <w:color w:val="222222"/>
          <w:sz w:val="24"/>
          <w:szCs w:val="24"/>
          <w:shd w:val="clear" w:color="auto" w:fill="FFFFFF"/>
        </w:rPr>
        <w:t xml:space="preserve"> part, </w:t>
      </w:r>
      <w:r w:rsidR="00B91CEC">
        <w:rPr>
          <w:rFonts w:cs="Arial"/>
          <w:color w:val="222222"/>
          <w:sz w:val="24"/>
          <w:szCs w:val="24"/>
          <w:shd w:val="clear" w:color="auto" w:fill="FFFFFF"/>
        </w:rPr>
        <w:t xml:space="preserve">are </w:t>
      </w:r>
      <w:r w:rsidRPr="008E18F4">
        <w:rPr>
          <w:rFonts w:cs="Arial"/>
          <w:color w:val="222222"/>
          <w:sz w:val="24"/>
          <w:szCs w:val="24"/>
          <w:shd w:val="clear" w:color="auto" w:fill="FFFFFF"/>
        </w:rPr>
        <w:t xml:space="preserve">considered </w:t>
      </w:r>
      <w:r w:rsidR="00EF780B">
        <w:rPr>
          <w:rFonts w:cs="Arial"/>
          <w:sz w:val="24"/>
          <w:szCs w:val="24"/>
        </w:rPr>
        <w:t>e</w:t>
      </w:r>
      <w:r w:rsidRPr="008E18F4">
        <w:rPr>
          <w:rFonts w:cs="Arial"/>
          <w:sz w:val="24"/>
          <w:szCs w:val="24"/>
        </w:rPr>
        <w:t>xception</w:t>
      </w:r>
      <w:r w:rsidR="00EF780B">
        <w:rPr>
          <w:rFonts w:cs="Arial"/>
          <w:sz w:val="24"/>
          <w:szCs w:val="24"/>
        </w:rPr>
        <w:t>s</w:t>
      </w:r>
      <w:r w:rsidRPr="008E18F4">
        <w:rPr>
          <w:rFonts w:cs="Arial"/>
          <w:color w:val="222222"/>
          <w:sz w:val="24"/>
          <w:szCs w:val="24"/>
          <w:shd w:val="clear" w:color="auto" w:fill="FFFFFF"/>
        </w:rPr>
        <w:t>.</w:t>
      </w:r>
      <w:r w:rsidRPr="008E18F4">
        <w:rPr>
          <w:rFonts w:cs="Arial"/>
          <w:sz w:val="24"/>
          <w:szCs w:val="24"/>
        </w:rPr>
        <w:t xml:space="preserve"> Exceptions to this policy may be allowed due to extreme hardships or unusual conditions as long as the exception doesn’t violate </w:t>
      </w:r>
      <w:r w:rsidR="00C74B1E">
        <w:rPr>
          <w:rFonts w:cs="Arial"/>
          <w:sz w:val="24"/>
          <w:szCs w:val="24"/>
        </w:rPr>
        <w:t xml:space="preserve">state policy, or </w:t>
      </w:r>
      <w:r w:rsidRPr="008E18F4">
        <w:rPr>
          <w:rFonts w:cs="Arial"/>
          <w:sz w:val="24"/>
          <w:szCs w:val="24"/>
        </w:rPr>
        <w:t xml:space="preserve">state and federal </w:t>
      </w:r>
      <w:r w:rsidR="00C74B1E">
        <w:rPr>
          <w:rFonts w:cs="Arial"/>
          <w:sz w:val="24"/>
          <w:szCs w:val="24"/>
        </w:rPr>
        <w:t xml:space="preserve">laws, rules and regulations. </w:t>
      </w:r>
    </w:p>
    <w:p w:rsidR="00482D55" w:rsidRPr="008E18F4" w:rsidRDefault="00482D55" w:rsidP="00482D55">
      <w:pPr>
        <w:spacing w:after="0" w:line="240" w:lineRule="auto"/>
        <w:ind w:left="720"/>
        <w:jc w:val="both"/>
        <w:rPr>
          <w:rFonts w:cs="Arial"/>
          <w:sz w:val="24"/>
          <w:szCs w:val="24"/>
        </w:rPr>
      </w:pPr>
    </w:p>
    <w:p w:rsidR="008E18F4" w:rsidRDefault="008E18F4" w:rsidP="00482D55">
      <w:pPr>
        <w:spacing w:after="0" w:line="240" w:lineRule="auto"/>
        <w:ind w:left="720"/>
        <w:jc w:val="both"/>
        <w:rPr>
          <w:rFonts w:cs="Arial"/>
          <w:sz w:val="24"/>
          <w:szCs w:val="24"/>
        </w:rPr>
      </w:pPr>
      <w:r w:rsidRPr="008E18F4">
        <w:rPr>
          <w:rFonts w:cs="Arial"/>
          <w:sz w:val="24"/>
          <w:szCs w:val="24"/>
        </w:rPr>
        <w:t xml:space="preserve">INDOT will thoroughly and individually consider exceptions to the </w:t>
      </w:r>
      <w:r w:rsidR="00466ABE">
        <w:rPr>
          <w:rFonts w:cs="Arial"/>
          <w:sz w:val="24"/>
          <w:szCs w:val="24"/>
        </w:rPr>
        <w:t>BAP</w:t>
      </w:r>
      <w:r w:rsidRPr="008E18F4">
        <w:rPr>
          <w:rFonts w:cs="Arial"/>
          <w:sz w:val="24"/>
          <w:szCs w:val="24"/>
        </w:rPr>
        <w:t xml:space="preserve"> on a case-by-case basis where it can be demonstrated that there are no reasonable and prudent alternatives to the strict compliance </w:t>
      </w:r>
      <w:r w:rsidR="00EF780B">
        <w:rPr>
          <w:rFonts w:cs="Arial"/>
          <w:sz w:val="24"/>
          <w:szCs w:val="24"/>
        </w:rPr>
        <w:t>with</w:t>
      </w:r>
      <w:r w:rsidRPr="008E18F4">
        <w:rPr>
          <w:rFonts w:cs="Arial"/>
          <w:sz w:val="24"/>
          <w:szCs w:val="24"/>
        </w:rPr>
        <w:t xml:space="preserve"> this policy.</w:t>
      </w:r>
      <w:r w:rsidR="00192CFB" w:rsidRPr="00192CFB">
        <w:rPr>
          <w:rFonts w:cs="Arial"/>
          <w:sz w:val="24"/>
          <w:szCs w:val="24"/>
        </w:rPr>
        <w:t xml:space="preserve"> </w:t>
      </w:r>
      <w:r w:rsidR="00192CFB">
        <w:rPr>
          <w:rFonts w:cs="Arial"/>
          <w:sz w:val="24"/>
          <w:szCs w:val="24"/>
        </w:rPr>
        <w:t xml:space="preserve"> Avoidance of the terms and conditions associated with a Broadband </w:t>
      </w:r>
      <w:r w:rsidR="00177CA2">
        <w:rPr>
          <w:rFonts w:cs="Arial"/>
          <w:sz w:val="24"/>
          <w:szCs w:val="24"/>
        </w:rPr>
        <w:t xml:space="preserve">Corridor </w:t>
      </w:r>
      <w:r w:rsidR="00192CFB">
        <w:rPr>
          <w:rFonts w:cs="Arial"/>
          <w:sz w:val="24"/>
          <w:szCs w:val="24"/>
        </w:rPr>
        <w:t>Agreement governing access to Designated Broadband Corridors shall not justify an exception to the BAP.</w:t>
      </w:r>
    </w:p>
    <w:p w:rsidR="00482D55" w:rsidRPr="008E18F4" w:rsidRDefault="00482D55" w:rsidP="00482D55">
      <w:pPr>
        <w:spacing w:after="0" w:line="240" w:lineRule="auto"/>
        <w:ind w:left="720"/>
        <w:jc w:val="both"/>
        <w:rPr>
          <w:rFonts w:cs="Arial"/>
          <w:color w:val="222222"/>
          <w:sz w:val="24"/>
          <w:szCs w:val="24"/>
          <w:shd w:val="clear" w:color="auto" w:fill="FFFFFF"/>
        </w:rPr>
      </w:pPr>
    </w:p>
    <w:p w:rsidR="008E18F4" w:rsidRDefault="008E18F4" w:rsidP="00482D55">
      <w:pPr>
        <w:spacing w:after="0" w:line="240" w:lineRule="auto"/>
        <w:ind w:left="720"/>
        <w:jc w:val="both"/>
        <w:rPr>
          <w:rFonts w:cs="Arial"/>
          <w:sz w:val="24"/>
          <w:szCs w:val="24"/>
        </w:rPr>
      </w:pPr>
      <w:r w:rsidRPr="008E18F4">
        <w:rPr>
          <w:rFonts w:cs="Arial"/>
          <w:sz w:val="24"/>
          <w:szCs w:val="24"/>
        </w:rPr>
        <w:t xml:space="preserve">The INDOT Commissioner or its designated representative(s) has the authority to review and approve exceptions to this policy on a case by case </w:t>
      </w:r>
      <w:r w:rsidR="00EF780B">
        <w:rPr>
          <w:rFonts w:cs="Arial"/>
          <w:sz w:val="24"/>
          <w:szCs w:val="24"/>
        </w:rPr>
        <w:t>basis</w:t>
      </w:r>
      <w:r w:rsidRPr="008E18F4">
        <w:rPr>
          <w:rFonts w:cs="Arial"/>
          <w:sz w:val="24"/>
          <w:szCs w:val="24"/>
        </w:rPr>
        <w:t xml:space="preserve">.  An approved exception will not set precedent for any subsequent request. </w:t>
      </w:r>
    </w:p>
    <w:p w:rsidR="008E18F4" w:rsidRDefault="000E4EDE" w:rsidP="006039D8">
      <w:pPr>
        <w:pStyle w:val="Heading2"/>
        <w:rPr>
          <w:rFonts w:ascii="Arial" w:hAnsi="Arial" w:cs="Arial"/>
          <w:b w:val="0"/>
          <w:color w:val="auto"/>
        </w:rPr>
      </w:pPr>
      <w:bookmarkStart w:id="17" w:name="_Toc529548391"/>
      <w:r w:rsidRPr="00A50A6B">
        <w:rPr>
          <w:rFonts w:ascii="Arial" w:hAnsi="Arial" w:cs="Arial"/>
          <w:b w:val="0"/>
          <w:color w:val="auto"/>
        </w:rPr>
        <w:t>3.2</w:t>
      </w:r>
      <w:r w:rsidR="001177C8">
        <w:rPr>
          <w:rFonts w:ascii="Arial" w:hAnsi="Arial" w:cs="Arial"/>
          <w:b w:val="0"/>
          <w:color w:val="auto"/>
        </w:rPr>
        <w:tab/>
      </w:r>
      <w:r w:rsidRPr="00A50A6B">
        <w:rPr>
          <w:rFonts w:ascii="Arial" w:hAnsi="Arial" w:cs="Arial"/>
          <w:b w:val="0"/>
          <w:color w:val="auto"/>
        </w:rPr>
        <w:t xml:space="preserve"> </w:t>
      </w:r>
      <w:r>
        <w:rPr>
          <w:rFonts w:ascii="Arial" w:hAnsi="Arial" w:cs="Arial"/>
          <w:b w:val="0"/>
          <w:color w:val="auto"/>
        </w:rPr>
        <w:t>Process</w:t>
      </w:r>
      <w:bookmarkEnd w:id="17"/>
    </w:p>
    <w:p w:rsidR="001D6FE7" w:rsidRPr="001D6FE7" w:rsidRDefault="001D6FE7" w:rsidP="001D6FE7">
      <w:pPr>
        <w:spacing w:after="0" w:line="240" w:lineRule="auto"/>
      </w:pPr>
    </w:p>
    <w:p w:rsidR="008E18F4" w:rsidRDefault="00EF780B" w:rsidP="00EF780B">
      <w:pPr>
        <w:spacing w:after="0" w:line="240" w:lineRule="auto"/>
        <w:ind w:left="720"/>
        <w:jc w:val="both"/>
        <w:rPr>
          <w:rFonts w:cs="Arial"/>
          <w:sz w:val="24"/>
          <w:szCs w:val="24"/>
        </w:rPr>
      </w:pPr>
      <w:r w:rsidRPr="008E18F4">
        <w:rPr>
          <w:rFonts w:cs="Arial"/>
          <w:sz w:val="24"/>
          <w:szCs w:val="24"/>
        </w:rPr>
        <w:t xml:space="preserve">To obtain a </w:t>
      </w:r>
      <w:r>
        <w:rPr>
          <w:rFonts w:cs="Arial"/>
          <w:sz w:val="24"/>
          <w:szCs w:val="24"/>
        </w:rPr>
        <w:t>BAP</w:t>
      </w:r>
      <w:r w:rsidRPr="008E18F4">
        <w:rPr>
          <w:rFonts w:cs="Arial"/>
          <w:sz w:val="24"/>
          <w:szCs w:val="24"/>
        </w:rPr>
        <w:t xml:space="preserve"> </w:t>
      </w:r>
      <w:r>
        <w:rPr>
          <w:rFonts w:cs="Arial"/>
          <w:sz w:val="24"/>
          <w:szCs w:val="24"/>
        </w:rPr>
        <w:t>e</w:t>
      </w:r>
      <w:r w:rsidRPr="008E18F4">
        <w:rPr>
          <w:rFonts w:cs="Arial"/>
          <w:sz w:val="24"/>
          <w:szCs w:val="24"/>
        </w:rPr>
        <w:t>xception</w:t>
      </w:r>
      <w:r>
        <w:rPr>
          <w:rFonts w:cs="Arial"/>
          <w:sz w:val="24"/>
          <w:szCs w:val="24"/>
        </w:rPr>
        <w:t>,</w:t>
      </w:r>
      <w:r w:rsidRPr="008E18F4">
        <w:rPr>
          <w:rFonts w:cs="Arial"/>
          <w:sz w:val="24"/>
          <w:szCs w:val="24"/>
        </w:rPr>
        <w:t xml:space="preserve"> a </w:t>
      </w:r>
      <w:r>
        <w:rPr>
          <w:rFonts w:cs="Arial"/>
          <w:sz w:val="24"/>
          <w:szCs w:val="24"/>
        </w:rPr>
        <w:t>broadband facility owner</w:t>
      </w:r>
      <w:r w:rsidRPr="008E18F4">
        <w:rPr>
          <w:rFonts w:cs="Arial"/>
          <w:sz w:val="24"/>
          <w:szCs w:val="24"/>
        </w:rPr>
        <w:t xml:space="preserve"> shall submit a permit request through EPS</w:t>
      </w:r>
      <w:r>
        <w:rPr>
          <w:rFonts w:cs="Arial"/>
          <w:sz w:val="24"/>
          <w:szCs w:val="24"/>
        </w:rPr>
        <w:t xml:space="preserve"> and a</w:t>
      </w:r>
      <w:r w:rsidRPr="008E18F4">
        <w:rPr>
          <w:rFonts w:cs="Arial"/>
          <w:sz w:val="24"/>
          <w:szCs w:val="24"/>
        </w:rPr>
        <w:t xml:space="preserve">ttach a justification document to the permit request on company </w:t>
      </w:r>
      <w:r>
        <w:rPr>
          <w:rFonts w:cs="Arial"/>
          <w:sz w:val="24"/>
          <w:szCs w:val="24"/>
        </w:rPr>
        <w:t>letter head, addressed to the</w:t>
      </w:r>
      <w:r w:rsidR="007C577D">
        <w:rPr>
          <w:rFonts w:cs="Arial"/>
          <w:sz w:val="24"/>
          <w:szCs w:val="24"/>
        </w:rPr>
        <w:t xml:space="preserve"> district permit manager with </w:t>
      </w:r>
      <w:r w:rsidR="00C57E81">
        <w:rPr>
          <w:rFonts w:cs="Arial"/>
          <w:sz w:val="24"/>
          <w:szCs w:val="24"/>
        </w:rPr>
        <w:t xml:space="preserve">a </w:t>
      </w:r>
      <w:r w:rsidR="007C577D">
        <w:rPr>
          <w:rFonts w:cs="Arial"/>
          <w:sz w:val="24"/>
          <w:szCs w:val="24"/>
        </w:rPr>
        <w:t>copy to</w:t>
      </w:r>
      <w:r>
        <w:rPr>
          <w:rFonts w:cs="Arial"/>
          <w:sz w:val="24"/>
          <w:szCs w:val="24"/>
        </w:rPr>
        <w:t xml:space="preserve"> </w:t>
      </w:r>
      <w:r w:rsidR="00C57E81">
        <w:rPr>
          <w:rFonts w:cs="Arial"/>
          <w:sz w:val="24"/>
          <w:szCs w:val="24"/>
        </w:rPr>
        <w:t xml:space="preserve">the </w:t>
      </w:r>
      <w:r>
        <w:rPr>
          <w:rFonts w:cs="Arial"/>
          <w:sz w:val="24"/>
          <w:szCs w:val="24"/>
        </w:rPr>
        <w:t>INDOT</w:t>
      </w:r>
      <w:r w:rsidR="00B30630">
        <w:rPr>
          <w:rFonts w:cs="Arial"/>
          <w:sz w:val="24"/>
          <w:szCs w:val="24"/>
        </w:rPr>
        <w:t xml:space="preserve"> Director of Broadband Corridors</w:t>
      </w:r>
      <w:r w:rsidRPr="008E18F4">
        <w:rPr>
          <w:rFonts w:cs="Arial"/>
          <w:sz w:val="24"/>
          <w:szCs w:val="24"/>
        </w:rPr>
        <w:t xml:space="preserve">. </w:t>
      </w:r>
      <w:r w:rsidR="008E18F4" w:rsidRPr="008E18F4">
        <w:rPr>
          <w:rFonts w:cs="Arial"/>
          <w:sz w:val="24"/>
          <w:szCs w:val="24"/>
        </w:rPr>
        <w:t xml:space="preserve">The justification document should describe the following: </w:t>
      </w:r>
    </w:p>
    <w:p w:rsidR="00482D55" w:rsidRPr="008E18F4" w:rsidRDefault="00482D55" w:rsidP="00482D55">
      <w:pPr>
        <w:spacing w:after="0" w:line="240" w:lineRule="auto"/>
        <w:ind w:left="720"/>
        <w:jc w:val="both"/>
        <w:rPr>
          <w:rFonts w:cs="Arial"/>
          <w:sz w:val="24"/>
          <w:szCs w:val="24"/>
        </w:rPr>
      </w:pPr>
    </w:p>
    <w:p w:rsidR="008E18F4" w:rsidRPr="008E18F4" w:rsidRDefault="00EF780B" w:rsidP="00F67686">
      <w:pPr>
        <w:pStyle w:val="ListParagraph"/>
        <w:numPr>
          <w:ilvl w:val="0"/>
          <w:numId w:val="21"/>
        </w:numPr>
        <w:spacing w:after="0" w:line="240" w:lineRule="auto"/>
        <w:jc w:val="both"/>
        <w:rPr>
          <w:rFonts w:cs="Arial"/>
          <w:sz w:val="24"/>
          <w:szCs w:val="24"/>
        </w:rPr>
      </w:pPr>
      <w:r>
        <w:rPr>
          <w:rFonts w:cs="Arial"/>
          <w:sz w:val="24"/>
          <w:szCs w:val="24"/>
        </w:rPr>
        <w:t>T</w:t>
      </w:r>
      <w:r w:rsidR="008E18F4" w:rsidRPr="008E18F4">
        <w:rPr>
          <w:rFonts w:cs="Arial"/>
          <w:sz w:val="24"/>
          <w:szCs w:val="24"/>
        </w:rPr>
        <w:t xml:space="preserve">he specific provision being addressed in the </w:t>
      </w:r>
      <w:r w:rsidR="00466ABE">
        <w:rPr>
          <w:rFonts w:cs="Arial"/>
          <w:sz w:val="24"/>
          <w:szCs w:val="24"/>
        </w:rPr>
        <w:t>BAP</w:t>
      </w:r>
      <w:r w:rsidR="008E18F4" w:rsidRPr="008E18F4">
        <w:rPr>
          <w:rFonts w:cs="Arial"/>
          <w:sz w:val="24"/>
          <w:szCs w:val="24"/>
        </w:rPr>
        <w:t xml:space="preserve"> and desired revision.</w:t>
      </w:r>
    </w:p>
    <w:p w:rsidR="008E18F4" w:rsidRPr="008E18F4" w:rsidRDefault="00024747" w:rsidP="00F67686">
      <w:pPr>
        <w:pStyle w:val="ListParagraph"/>
        <w:numPr>
          <w:ilvl w:val="0"/>
          <w:numId w:val="21"/>
        </w:numPr>
        <w:spacing w:after="0" w:line="240" w:lineRule="auto"/>
        <w:jc w:val="both"/>
        <w:rPr>
          <w:rFonts w:cs="Arial"/>
          <w:sz w:val="24"/>
          <w:szCs w:val="24"/>
        </w:rPr>
      </w:pPr>
      <w:r>
        <w:rPr>
          <w:rFonts w:cs="Arial"/>
          <w:sz w:val="24"/>
          <w:szCs w:val="24"/>
        </w:rPr>
        <w:t>A</w:t>
      </w:r>
      <w:r w:rsidR="008E18F4" w:rsidRPr="008E18F4">
        <w:rPr>
          <w:rFonts w:cs="Arial"/>
          <w:sz w:val="24"/>
          <w:szCs w:val="24"/>
        </w:rPr>
        <w:t>ny unusual conditions or hardships.</w:t>
      </w:r>
    </w:p>
    <w:p w:rsidR="008E18F4" w:rsidRPr="008E18F4" w:rsidRDefault="008E18F4" w:rsidP="00F67686">
      <w:pPr>
        <w:pStyle w:val="ListParagraph"/>
        <w:numPr>
          <w:ilvl w:val="0"/>
          <w:numId w:val="21"/>
        </w:numPr>
        <w:spacing w:after="0" w:line="240" w:lineRule="auto"/>
        <w:jc w:val="both"/>
        <w:rPr>
          <w:rFonts w:cs="Arial"/>
          <w:sz w:val="24"/>
          <w:szCs w:val="24"/>
        </w:rPr>
      </w:pPr>
      <w:r w:rsidRPr="008E18F4">
        <w:rPr>
          <w:rFonts w:cs="Arial"/>
          <w:sz w:val="24"/>
          <w:szCs w:val="24"/>
        </w:rPr>
        <w:t xml:space="preserve">The impacts </w:t>
      </w:r>
      <w:r w:rsidR="00EA32FD">
        <w:rPr>
          <w:rFonts w:cs="Arial"/>
          <w:sz w:val="24"/>
          <w:szCs w:val="24"/>
        </w:rPr>
        <w:t>allowed from</w:t>
      </w:r>
      <w:r w:rsidR="00024747">
        <w:rPr>
          <w:rFonts w:cs="Arial"/>
          <w:sz w:val="24"/>
          <w:szCs w:val="24"/>
        </w:rPr>
        <w:t xml:space="preserve"> </w:t>
      </w:r>
      <w:r w:rsidR="00EA32FD">
        <w:rPr>
          <w:rFonts w:cs="Arial"/>
          <w:sz w:val="24"/>
          <w:szCs w:val="24"/>
        </w:rPr>
        <w:t xml:space="preserve">the </w:t>
      </w:r>
      <w:r w:rsidR="00024747">
        <w:rPr>
          <w:rFonts w:cs="Arial"/>
          <w:sz w:val="24"/>
          <w:szCs w:val="24"/>
        </w:rPr>
        <w:t>desired</w:t>
      </w:r>
      <w:r w:rsidR="00B30630">
        <w:rPr>
          <w:rFonts w:cs="Arial"/>
          <w:sz w:val="24"/>
          <w:szCs w:val="24"/>
        </w:rPr>
        <w:t xml:space="preserve"> </w:t>
      </w:r>
      <w:r w:rsidR="00024747">
        <w:rPr>
          <w:rFonts w:cs="Arial"/>
          <w:sz w:val="24"/>
          <w:szCs w:val="24"/>
        </w:rPr>
        <w:t xml:space="preserve">exception </w:t>
      </w:r>
      <w:r w:rsidRPr="008E18F4">
        <w:rPr>
          <w:rFonts w:cs="Arial"/>
          <w:sz w:val="24"/>
          <w:szCs w:val="24"/>
        </w:rPr>
        <w:t>on traffic safety and highway operations.</w:t>
      </w:r>
    </w:p>
    <w:p w:rsidR="008E18F4" w:rsidRPr="008E18F4" w:rsidRDefault="008E18F4" w:rsidP="00F67686">
      <w:pPr>
        <w:pStyle w:val="ListParagraph"/>
        <w:numPr>
          <w:ilvl w:val="0"/>
          <w:numId w:val="21"/>
        </w:numPr>
        <w:spacing w:after="0" w:line="240" w:lineRule="auto"/>
        <w:jc w:val="both"/>
        <w:rPr>
          <w:rFonts w:cs="Arial"/>
          <w:sz w:val="24"/>
          <w:szCs w:val="24"/>
        </w:rPr>
      </w:pPr>
      <w:r w:rsidRPr="008E18F4">
        <w:rPr>
          <w:rFonts w:cs="Arial"/>
          <w:sz w:val="24"/>
          <w:szCs w:val="24"/>
        </w:rPr>
        <w:t>The impacts resulting from the alternative when the policy is followed and for the requested exception to the policy.</w:t>
      </w:r>
    </w:p>
    <w:p w:rsidR="00DA61DB" w:rsidRPr="00296D2E" w:rsidRDefault="008E18F4" w:rsidP="009A5240">
      <w:pPr>
        <w:pStyle w:val="ListParagraph"/>
        <w:numPr>
          <w:ilvl w:val="0"/>
          <w:numId w:val="21"/>
        </w:numPr>
        <w:spacing w:after="0" w:line="240" w:lineRule="auto"/>
        <w:jc w:val="both"/>
      </w:pPr>
      <w:r w:rsidRPr="008E18F4">
        <w:rPr>
          <w:rFonts w:cs="Arial"/>
          <w:sz w:val="24"/>
          <w:szCs w:val="24"/>
        </w:rPr>
        <w:t>How the facilities will be maintained and the impact</w:t>
      </w:r>
      <w:r w:rsidR="00024747">
        <w:rPr>
          <w:rFonts w:cs="Arial"/>
          <w:sz w:val="24"/>
          <w:szCs w:val="24"/>
        </w:rPr>
        <w:t xml:space="preserve"> of the desired exception</w:t>
      </w:r>
      <w:r w:rsidRPr="008E18F4">
        <w:rPr>
          <w:rFonts w:cs="Arial"/>
          <w:sz w:val="24"/>
          <w:szCs w:val="24"/>
        </w:rPr>
        <w:t xml:space="preserve"> on highway maintenance</w:t>
      </w:r>
      <w:r w:rsidR="00170CE0">
        <w:rPr>
          <w:rFonts w:cs="Arial"/>
          <w:sz w:val="24"/>
          <w:szCs w:val="24"/>
        </w:rPr>
        <w:t>,</w:t>
      </w:r>
      <w:r w:rsidRPr="008E18F4">
        <w:rPr>
          <w:rFonts w:cs="Arial"/>
          <w:sz w:val="24"/>
          <w:szCs w:val="24"/>
        </w:rPr>
        <w:t xml:space="preserve"> including drainage, pavement preservations, and possible highway improvements.</w:t>
      </w:r>
    </w:p>
    <w:p w:rsidR="00C44237" w:rsidRPr="00296D2E" w:rsidRDefault="00C44237" w:rsidP="00296D2E">
      <w:pPr>
        <w:pStyle w:val="ListParagraph"/>
        <w:spacing w:after="0" w:line="240" w:lineRule="auto"/>
        <w:ind w:left="1440"/>
        <w:jc w:val="both"/>
      </w:pPr>
    </w:p>
    <w:p w:rsidR="008F7C57" w:rsidRDefault="00C44237" w:rsidP="00296D2E">
      <w:pPr>
        <w:spacing w:after="0" w:line="240" w:lineRule="auto"/>
        <w:jc w:val="both"/>
      </w:pPr>
      <w:r w:rsidRPr="00296D2E">
        <w:rPr>
          <w:sz w:val="28"/>
          <w:szCs w:val="28"/>
        </w:rPr>
        <w:t>3.2.1</w:t>
      </w:r>
      <w:r>
        <w:tab/>
      </w:r>
      <w:r w:rsidR="008F7C57" w:rsidRPr="00296D2E">
        <w:rPr>
          <w:sz w:val="28"/>
          <w:szCs w:val="28"/>
        </w:rPr>
        <w:t>Permit Denials</w:t>
      </w:r>
      <w:r w:rsidR="008F7C57">
        <w:t xml:space="preserve"> </w:t>
      </w:r>
    </w:p>
    <w:p w:rsidR="000D6207" w:rsidRDefault="000D6207" w:rsidP="00296D2E">
      <w:pPr>
        <w:spacing w:after="0" w:line="240" w:lineRule="auto"/>
        <w:jc w:val="both"/>
      </w:pPr>
    </w:p>
    <w:p w:rsidR="008F7C57" w:rsidRDefault="000D6207" w:rsidP="000D6207">
      <w:pPr>
        <w:spacing w:after="0" w:line="240" w:lineRule="auto"/>
        <w:ind w:left="720"/>
        <w:jc w:val="both"/>
      </w:pPr>
      <w:r>
        <w:rPr>
          <w:sz w:val="24"/>
          <w:szCs w:val="24"/>
        </w:rPr>
        <w:t>Applicant may seek a peer review of a p</w:t>
      </w:r>
      <w:r w:rsidRPr="000C5AA1">
        <w:rPr>
          <w:sz w:val="24"/>
          <w:szCs w:val="24"/>
        </w:rPr>
        <w:t xml:space="preserve">ermit denial </w:t>
      </w:r>
      <w:r>
        <w:rPr>
          <w:sz w:val="24"/>
          <w:szCs w:val="24"/>
        </w:rPr>
        <w:t xml:space="preserve">for the broadband policy exception </w:t>
      </w:r>
      <w:r w:rsidRPr="000C5AA1">
        <w:rPr>
          <w:sz w:val="24"/>
          <w:szCs w:val="24"/>
        </w:rPr>
        <w:t xml:space="preserve">by the INDOT Broadband Review Committee. The applicant may </w:t>
      </w:r>
      <w:r>
        <w:rPr>
          <w:sz w:val="24"/>
          <w:szCs w:val="24"/>
        </w:rPr>
        <w:t xml:space="preserve">request a reconsideration of the denial </w:t>
      </w:r>
      <w:r w:rsidRPr="000C5AA1">
        <w:rPr>
          <w:sz w:val="24"/>
          <w:szCs w:val="24"/>
        </w:rPr>
        <w:t xml:space="preserve">within thirty (30) days of receipt of the denial.  </w:t>
      </w:r>
      <w:r>
        <w:rPr>
          <w:sz w:val="24"/>
          <w:szCs w:val="24"/>
        </w:rPr>
        <w:t xml:space="preserve">Any additional information the applicant wishes to provide must be sent with the request for the peer review.  </w:t>
      </w:r>
      <w:r w:rsidRPr="000C5AA1">
        <w:rPr>
          <w:sz w:val="24"/>
          <w:szCs w:val="24"/>
        </w:rPr>
        <w:t xml:space="preserve">The </w:t>
      </w:r>
      <w:r>
        <w:rPr>
          <w:sz w:val="24"/>
          <w:szCs w:val="24"/>
        </w:rPr>
        <w:t xml:space="preserve">request </w:t>
      </w:r>
      <w:r w:rsidRPr="000C5AA1">
        <w:rPr>
          <w:sz w:val="24"/>
          <w:szCs w:val="24"/>
        </w:rPr>
        <w:t xml:space="preserve">must be sent electronically through electronic mail to the INDOT Director of Broadband Corridors.  The INDOT Broadband Review Committee shall review the </w:t>
      </w:r>
      <w:r>
        <w:rPr>
          <w:sz w:val="24"/>
          <w:szCs w:val="24"/>
        </w:rPr>
        <w:t xml:space="preserve">request for reconsideration </w:t>
      </w:r>
      <w:r w:rsidRPr="000C5AA1">
        <w:rPr>
          <w:sz w:val="24"/>
          <w:szCs w:val="24"/>
        </w:rPr>
        <w:t xml:space="preserve">within thirty (30) days of receipt of the </w:t>
      </w:r>
      <w:r>
        <w:rPr>
          <w:sz w:val="24"/>
          <w:szCs w:val="24"/>
        </w:rPr>
        <w:t>request</w:t>
      </w:r>
      <w:r w:rsidRPr="000C5AA1">
        <w:rPr>
          <w:sz w:val="24"/>
          <w:szCs w:val="24"/>
        </w:rPr>
        <w:t>.</w:t>
      </w:r>
      <w:r>
        <w:rPr>
          <w:sz w:val="24"/>
          <w:szCs w:val="24"/>
        </w:rPr>
        <w:t xml:space="preserve">  Once a decision has been made, the applicant shall be notified by electronic mail and the decision will be uploaded into EPS</w:t>
      </w:r>
      <w:r w:rsidR="00D01B37">
        <w:rPr>
          <w:sz w:val="24"/>
          <w:szCs w:val="24"/>
        </w:rPr>
        <w:t>.</w:t>
      </w:r>
    </w:p>
    <w:p w:rsidR="00DD5DD1" w:rsidRPr="00A50A6B" w:rsidRDefault="00192CFB" w:rsidP="006E0E47">
      <w:pPr>
        <w:pStyle w:val="Heading1"/>
        <w:spacing w:line="240" w:lineRule="auto"/>
      </w:pPr>
      <w:bookmarkStart w:id="18" w:name="_Toc529548393"/>
      <w:r>
        <w:rPr>
          <w:color w:val="auto"/>
        </w:rPr>
        <w:t xml:space="preserve">CHAPTER </w:t>
      </w:r>
      <w:r w:rsidR="00FD1597">
        <w:rPr>
          <w:color w:val="auto"/>
        </w:rPr>
        <w:t>4</w:t>
      </w:r>
      <w:r w:rsidR="00DD5DD1" w:rsidRPr="00A032C9">
        <w:rPr>
          <w:color w:val="auto"/>
        </w:rPr>
        <w:t xml:space="preserve"> SERVICE LINES</w:t>
      </w:r>
      <w:bookmarkEnd w:id="18"/>
    </w:p>
    <w:p w:rsidR="003830E2" w:rsidRDefault="003830E2" w:rsidP="009E7458">
      <w:pPr>
        <w:spacing w:after="0" w:line="240" w:lineRule="auto"/>
        <w:ind w:left="720"/>
        <w:jc w:val="both"/>
        <w:rPr>
          <w:sz w:val="24"/>
          <w:szCs w:val="24"/>
        </w:rPr>
      </w:pPr>
    </w:p>
    <w:p w:rsidR="00482D55" w:rsidRDefault="00482D55" w:rsidP="009E7458">
      <w:pPr>
        <w:spacing w:after="0" w:line="240" w:lineRule="auto"/>
        <w:ind w:left="720"/>
        <w:jc w:val="both"/>
        <w:rPr>
          <w:sz w:val="24"/>
          <w:szCs w:val="24"/>
        </w:rPr>
      </w:pPr>
      <w:r w:rsidRPr="00482D55">
        <w:rPr>
          <w:sz w:val="24"/>
          <w:szCs w:val="24"/>
        </w:rPr>
        <w:t xml:space="preserve">Generally, it is in the public interest for transverse installations of </w:t>
      </w:r>
      <w:r w:rsidR="000E4EDE">
        <w:rPr>
          <w:sz w:val="24"/>
          <w:szCs w:val="24"/>
        </w:rPr>
        <w:t>broadband</w:t>
      </w:r>
      <w:r w:rsidR="00192CFB">
        <w:rPr>
          <w:sz w:val="24"/>
          <w:szCs w:val="24"/>
        </w:rPr>
        <w:t xml:space="preserve"> </w:t>
      </w:r>
      <w:r w:rsidRPr="00482D55">
        <w:rPr>
          <w:sz w:val="24"/>
          <w:szCs w:val="24"/>
        </w:rPr>
        <w:t>serv</w:t>
      </w:r>
      <w:r w:rsidR="002E32FB">
        <w:rPr>
          <w:sz w:val="24"/>
          <w:szCs w:val="24"/>
        </w:rPr>
        <w:t>ice lines to be located on the</w:t>
      </w:r>
      <w:r w:rsidRPr="00482D55">
        <w:rPr>
          <w:sz w:val="24"/>
          <w:szCs w:val="24"/>
        </w:rPr>
        <w:t xml:space="preserve"> </w:t>
      </w:r>
      <w:r w:rsidR="00C67D84">
        <w:rPr>
          <w:sz w:val="24"/>
          <w:szCs w:val="24"/>
        </w:rPr>
        <w:t>R</w:t>
      </w:r>
      <w:r w:rsidR="00C67D84" w:rsidRPr="00482D55">
        <w:rPr>
          <w:sz w:val="24"/>
          <w:szCs w:val="24"/>
        </w:rPr>
        <w:t>ight</w:t>
      </w:r>
      <w:r w:rsidRPr="00482D55">
        <w:rPr>
          <w:sz w:val="24"/>
          <w:szCs w:val="24"/>
        </w:rPr>
        <w:t>-of-</w:t>
      </w:r>
      <w:r w:rsidR="00C67D84">
        <w:rPr>
          <w:sz w:val="24"/>
          <w:szCs w:val="24"/>
        </w:rPr>
        <w:t>W</w:t>
      </w:r>
      <w:r w:rsidR="00C67D84" w:rsidRPr="00482D55">
        <w:rPr>
          <w:sz w:val="24"/>
          <w:szCs w:val="24"/>
        </w:rPr>
        <w:t>ay</w:t>
      </w:r>
      <w:r w:rsidR="00612F49">
        <w:rPr>
          <w:sz w:val="24"/>
          <w:szCs w:val="24"/>
        </w:rPr>
        <w:t>,</w:t>
      </w:r>
      <w:r w:rsidRPr="00482D55">
        <w:rPr>
          <w:sz w:val="24"/>
          <w:szCs w:val="24"/>
        </w:rPr>
        <w:t xml:space="preserve"> </w:t>
      </w:r>
      <w:r w:rsidR="00192CFB">
        <w:rPr>
          <w:sz w:val="24"/>
          <w:szCs w:val="24"/>
        </w:rPr>
        <w:t>allow</w:t>
      </w:r>
      <w:r w:rsidR="00612F49">
        <w:rPr>
          <w:sz w:val="24"/>
          <w:szCs w:val="24"/>
        </w:rPr>
        <w:t>ing</w:t>
      </w:r>
      <w:r w:rsidR="00192CFB">
        <w:rPr>
          <w:sz w:val="24"/>
          <w:szCs w:val="24"/>
        </w:rPr>
        <w:t xml:space="preserve"> for extension of </w:t>
      </w:r>
      <w:r w:rsidR="000E4EDE">
        <w:rPr>
          <w:sz w:val="24"/>
          <w:szCs w:val="24"/>
        </w:rPr>
        <w:t>broadband</w:t>
      </w:r>
      <w:r w:rsidR="00192CFB">
        <w:rPr>
          <w:sz w:val="24"/>
          <w:szCs w:val="24"/>
        </w:rPr>
        <w:t xml:space="preserve"> networks</w:t>
      </w:r>
      <w:r w:rsidRPr="00482D55">
        <w:rPr>
          <w:sz w:val="24"/>
          <w:szCs w:val="24"/>
        </w:rPr>
        <w:t xml:space="preserve">.  INDOT may allow transverse installation of such service lines on </w:t>
      </w:r>
      <w:r w:rsidR="00C67D84">
        <w:rPr>
          <w:sz w:val="24"/>
          <w:szCs w:val="24"/>
        </w:rPr>
        <w:t>R</w:t>
      </w:r>
      <w:r w:rsidR="00C67D84" w:rsidRPr="00482D55">
        <w:rPr>
          <w:sz w:val="24"/>
          <w:szCs w:val="24"/>
        </w:rPr>
        <w:t>ight</w:t>
      </w:r>
      <w:r w:rsidRPr="00482D55">
        <w:rPr>
          <w:sz w:val="24"/>
          <w:szCs w:val="24"/>
        </w:rPr>
        <w:t>-of-</w:t>
      </w:r>
      <w:r w:rsidR="00C67D84">
        <w:rPr>
          <w:sz w:val="24"/>
          <w:szCs w:val="24"/>
        </w:rPr>
        <w:t>W</w:t>
      </w:r>
      <w:r w:rsidR="00C67D84" w:rsidRPr="00482D55">
        <w:rPr>
          <w:sz w:val="24"/>
          <w:szCs w:val="24"/>
        </w:rPr>
        <w:t xml:space="preserve">ay </w:t>
      </w:r>
      <w:r w:rsidRPr="00482D55">
        <w:rPr>
          <w:sz w:val="24"/>
          <w:szCs w:val="24"/>
        </w:rPr>
        <w:t xml:space="preserve">in accordance with this policy.  </w:t>
      </w:r>
      <w:r w:rsidR="0001550C" w:rsidRPr="004B638E">
        <w:rPr>
          <w:sz w:val="24"/>
          <w:szCs w:val="24"/>
        </w:rPr>
        <w:t xml:space="preserve">In the event that they cross </w:t>
      </w:r>
      <w:r w:rsidR="004B638E" w:rsidRPr="004B638E">
        <w:rPr>
          <w:sz w:val="24"/>
          <w:szCs w:val="24"/>
        </w:rPr>
        <w:t>d</w:t>
      </w:r>
      <w:r w:rsidR="009360C9" w:rsidRPr="004B638E">
        <w:rPr>
          <w:sz w:val="24"/>
          <w:szCs w:val="24"/>
        </w:rPr>
        <w:t>esignated</w:t>
      </w:r>
      <w:r w:rsidR="0001550C" w:rsidRPr="004B638E">
        <w:rPr>
          <w:sz w:val="24"/>
          <w:szCs w:val="24"/>
        </w:rPr>
        <w:t xml:space="preserve"> </w:t>
      </w:r>
      <w:r w:rsidR="009360C9" w:rsidRPr="004B638E">
        <w:rPr>
          <w:sz w:val="24"/>
          <w:szCs w:val="24"/>
        </w:rPr>
        <w:t>Broadband</w:t>
      </w:r>
      <w:r w:rsidR="0001550C" w:rsidRPr="004B638E">
        <w:rPr>
          <w:sz w:val="24"/>
          <w:szCs w:val="24"/>
        </w:rPr>
        <w:t xml:space="preserve"> Corridor</w:t>
      </w:r>
      <w:r w:rsidR="00612F49" w:rsidRPr="004B638E">
        <w:rPr>
          <w:sz w:val="24"/>
          <w:szCs w:val="24"/>
        </w:rPr>
        <w:t>,</w:t>
      </w:r>
      <w:r w:rsidR="0001550C" w:rsidRPr="004B638E">
        <w:rPr>
          <w:sz w:val="24"/>
          <w:szCs w:val="24"/>
        </w:rPr>
        <w:t xml:space="preserve"> transverse installations of broadband facilities are not subject to the terms and conditions of the Broadband </w:t>
      </w:r>
      <w:r w:rsidR="004B638E" w:rsidRPr="004B638E">
        <w:rPr>
          <w:sz w:val="24"/>
          <w:szCs w:val="24"/>
        </w:rPr>
        <w:t xml:space="preserve">Corridor </w:t>
      </w:r>
      <w:r w:rsidR="0001550C" w:rsidRPr="004B638E">
        <w:rPr>
          <w:sz w:val="24"/>
          <w:szCs w:val="24"/>
        </w:rPr>
        <w:t>Agreement.</w:t>
      </w:r>
      <w:r w:rsidR="0001550C">
        <w:rPr>
          <w:sz w:val="24"/>
          <w:szCs w:val="24"/>
        </w:rPr>
        <w:t xml:space="preserve">  </w:t>
      </w:r>
      <w:r w:rsidRPr="00482D55">
        <w:rPr>
          <w:sz w:val="24"/>
          <w:szCs w:val="24"/>
        </w:rPr>
        <w:t>INDOT reserves the right to permit installation</w:t>
      </w:r>
      <w:r w:rsidR="00B30630">
        <w:rPr>
          <w:sz w:val="24"/>
          <w:szCs w:val="24"/>
        </w:rPr>
        <w:t>s</w:t>
      </w:r>
      <w:r w:rsidRPr="00482D55">
        <w:rPr>
          <w:sz w:val="24"/>
          <w:szCs w:val="24"/>
        </w:rPr>
        <w:t xml:space="preserve"> of</w:t>
      </w:r>
      <w:r w:rsidR="0001550C">
        <w:rPr>
          <w:sz w:val="24"/>
          <w:szCs w:val="24"/>
        </w:rPr>
        <w:t xml:space="preserve"> both</w:t>
      </w:r>
      <w:r w:rsidRPr="00482D55">
        <w:rPr>
          <w:sz w:val="24"/>
          <w:szCs w:val="24"/>
        </w:rPr>
        <w:t xml:space="preserve"> longitudinal</w:t>
      </w:r>
      <w:r w:rsidR="0001550C">
        <w:rPr>
          <w:sz w:val="24"/>
          <w:szCs w:val="24"/>
        </w:rPr>
        <w:t xml:space="preserve"> and transverse</w:t>
      </w:r>
      <w:r w:rsidRPr="00482D55">
        <w:rPr>
          <w:sz w:val="24"/>
          <w:szCs w:val="24"/>
        </w:rPr>
        <w:t xml:space="preserve"> runs of service lines when a public interest is demonstrated and appr</w:t>
      </w:r>
      <w:r w:rsidR="00C51C12">
        <w:rPr>
          <w:sz w:val="24"/>
          <w:szCs w:val="24"/>
        </w:rPr>
        <w:t>oved in accordance with Chapter 3.1 of this policy.</w:t>
      </w:r>
      <w:r w:rsidRPr="00482D55">
        <w:rPr>
          <w:sz w:val="24"/>
          <w:szCs w:val="24"/>
        </w:rPr>
        <w:t xml:space="preserve">  All work within </w:t>
      </w:r>
      <w:r w:rsidR="00C67D84">
        <w:rPr>
          <w:sz w:val="24"/>
          <w:szCs w:val="24"/>
        </w:rPr>
        <w:t>R</w:t>
      </w:r>
      <w:r w:rsidRPr="00482D55">
        <w:rPr>
          <w:sz w:val="24"/>
          <w:szCs w:val="24"/>
        </w:rPr>
        <w:t>ight-of-</w:t>
      </w:r>
      <w:r w:rsidR="00C67D84">
        <w:rPr>
          <w:sz w:val="24"/>
          <w:szCs w:val="24"/>
        </w:rPr>
        <w:t>W</w:t>
      </w:r>
      <w:r w:rsidR="00C67D84" w:rsidRPr="00482D55">
        <w:rPr>
          <w:sz w:val="24"/>
          <w:szCs w:val="24"/>
        </w:rPr>
        <w:t xml:space="preserve">ay </w:t>
      </w:r>
      <w:r w:rsidRPr="00482D55">
        <w:rPr>
          <w:sz w:val="24"/>
          <w:szCs w:val="24"/>
        </w:rPr>
        <w:t xml:space="preserve">is subject to INDOT </w:t>
      </w:r>
      <w:r w:rsidR="0001550C">
        <w:rPr>
          <w:sz w:val="24"/>
          <w:szCs w:val="24"/>
        </w:rPr>
        <w:t xml:space="preserve">evaluation and </w:t>
      </w:r>
      <w:r w:rsidRPr="00482D55">
        <w:rPr>
          <w:sz w:val="24"/>
          <w:szCs w:val="24"/>
        </w:rPr>
        <w:t>approval.</w:t>
      </w:r>
    </w:p>
    <w:p w:rsidR="00DD5DD1" w:rsidRPr="00A50A6B" w:rsidRDefault="00192CFB" w:rsidP="009E7458">
      <w:pPr>
        <w:pStyle w:val="Heading1"/>
        <w:spacing w:line="240" w:lineRule="auto"/>
      </w:pPr>
      <w:bookmarkStart w:id="19" w:name="_Toc529548394"/>
      <w:r>
        <w:rPr>
          <w:color w:val="auto"/>
        </w:rPr>
        <w:t xml:space="preserve">CHAPTER </w:t>
      </w:r>
      <w:r w:rsidR="00FD1597">
        <w:rPr>
          <w:color w:val="auto"/>
        </w:rPr>
        <w:t>5</w:t>
      </w:r>
      <w:r w:rsidR="00DD5DD1" w:rsidRPr="00A032C9">
        <w:rPr>
          <w:color w:val="auto"/>
        </w:rPr>
        <w:t xml:space="preserve"> ACCESS CONTROL</w:t>
      </w:r>
      <w:bookmarkEnd w:id="19"/>
    </w:p>
    <w:p w:rsidR="00DD5DD1" w:rsidRDefault="00DD5DD1" w:rsidP="009E7458">
      <w:pPr>
        <w:spacing w:after="0" w:line="240" w:lineRule="auto"/>
      </w:pPr>
    </w:p>
    <w:p w:rsidR="00482D55" w:rsidRDefault="00FD1597" w:rsidP="004D5B15">
      <w:pPr>
        <w:pStyle w:val="Heading2"/>
        <w:spacing w:before="0" w:line="240" w:lineRule="auto"/>
        <w:jc w:val="both"/>
        <w:rPr>
          <w:rStyle w:val="Heading2Char"/>
          <w:rFonts w:ascii="Arial" w:hAnsi="Arial" w:cs="Arial"/>
          <w:color w:val="auto"/>
        </w:rPr>
      </w:pPr>
      <w:bookmarkStart w:id="20" w:name="_Toc529548395"/>
      <w:r>
        <w:rPr>
          <w:rFonts w:ascii="Arial" w:hAnsi="Arial" w:cs="Arial"/>
          <w:b w:val="0"/>
          <w:color w:val="auto"/>
        </w:rPr>
        <w:t>5</w:t>
      </w:r>
      <w:r w:rsidR="000E4EDE" w:rsidRPr="003F0EFC">
        <w:rPr>
          <w:rFonts w:ascii="Arial" w:hAnsi="Arial" w:cs="Arial"/>
          <w:b w:val="0"/>
          <w:color w:val="auto"/>
        </w:rPr>
        <w:t>.1</w:t>
      </w:r>
      <w:r w:rsidR="000E4EDE" w:rsidRPr="00BA652A">
        <w:rPr>
          <w:rFonts w:ascii="Arial" w:hAnsi="Arial" w:cs="Arial"/>
          <w:b w:val="0"/>
          <w:color w:val="auto"/>
        </w:rPr>
        <w:t xml:space="preserve"> </w:t>
      </w:r>
      <w:r w:rsidR="001177C8">
        <w:rPr>
          <w:rFonts w:ascii="Arial" w:hAnsi="Arial" w:cs="Arial"/>
          <w:b w:val="0"/>
          <w:color w:val="auto"/>
        </w:rPr>
        <w:tab/>
      </w:r>
      <w:r w:rsidR="000E4EDE" w:rsidRPr="00BA652A">
        <w:rPr>
          <w:rFonts w:ascii="Arial" w:hAnsi="Arial" w:cs="Arial"/>
          <w:b w:val="0"/>
          <w:color w:val="auto"/>
        </w:rPr>
        <w:t>INDOT</w:t>
      </w:r>
      <w:r w:rsidR="001A609F" w:rsidRPr="00BA652A">
        <w:rPr>
          <w:rStyle w:val="Heading2Char"/>
          <w:rFonts w:ascii="Arial" w:hAnsi="Arial" w:cs="Arial"/>
          <w:b/>
          <w:color w:val="auto"/>
        </w:rPr>
        <w:t xml:space="preserve"> </w:t>
      </w:r>
      <w:r w:rsidR="001A609F" w:rsidRPr="003F0EFC">
        <w:rPr>
          <w:rStyle w:val="Heading2Char"/>
          <w:rFonts w:ascii="Arial" w:hAnsi="Arial" w:cs="Arial"/>
          <w:color w:val="auto"/>
        </w:rPr>
        <w:t>Authority</w:t>
      </w:r>
      <w:bookmarkEnd w:id="20"/>
    </w:p>
    <w:p w:rsidR="003F0EFC" w:rsidRPr="003F0EFC" w:rsidRDefault="003F0EFC" w:rsidP="00DA61DB">
      <w:pPr>
        <w:spacing w:after="0" w:line="240" w:lineRule="auto"/>
      </w:pPr>
    </w:p>
    <w:p w:rsidR="00482D55" w:rsidRDefault="00482D55" w:rsidP="00DA61DB">
      <w:pPr>
        <w:spacing w:after="0" w:line="240" w:lineRule="auto"/>
        <w:ind w:left="720"/>
        <w:jc w:val="both"/>
        <w:rPr>
          <w:sz w:val="24"/>
          <w:szCs w:val="24"/>
        </w:rPr>
      </w:pPr>
      <w:r w:rsidRPr="00482D55">
        <w:rPr>
          <w:sz w:val="24"/>
          <w:szCs w:val="24"/>
        </w:rPr>
        <w:t>INDOT has the authority to control and regulate access to all highways</w:t>
      </w:r>
      <w:r w:rsidR="00A30A82">
        <w:rPr>
          <w:sz w:val="24"/>
          <w:szCs w:val="24"/>
        </w:rPr>
        <w:t xml:space="preserve"> and interstates</w:t>
      </w:r>
      <w:r w:rsidRPr="00482D55">
        <w:rPr>
          <w:sz w:val="24"/>
          <w:szCs w:val="24"/>
        </w:rPr>
        <w:t xml:space="preserve"> under its jurisdiction.  Access control is used to limit the degree of interference with vehicular traffic from other vehicles or pedestrians which are entering, exiting or crossing the highway</w:t>
      </w:r>
      <w:r w:rsidR="00631CEE">
        <w:rPr>
          <w:sz w:val="24"/>
          <w:szCs w:val="24"/>
        </w:rPr>
        <w:t>, and to ensure the safety of the motoring public</w:t>
      </w:r>
      <w:r w:rsidRPr="00482D55">
        <w:rPr>
          <w:sz w:val="24"/>
          <w:szCs w:val="24"/>
        </w:rPr>
        <w:t xml:space="preserve">.  </w:t>
      </w:r>
    </w:p>
    <w:p w:rsidR="00482D55" w:rsidRPr="00482D55" w:rsidRDefault="00482D55" w:rsidP="00DA61DB">
      <w:pPr>
        <w:spacing w:after="0" w:line="240" w:lineRule="auto"/>
        <w:ind w:left="720"/>
        <w:jc w:val="both"/>
        <w:rPr>
          <w:sz w:val="24"/>
          <w:szCs w:val="24"/>
        </w:rPr>
      </w:pPr>
    </w:p>
    <w:p w:rsidR="00482D55" w:rsidRDefault="00482D55" w:rsidP="00DA61DB">
      <w:pPr>
        <w:spacing w:after="0" w:line="240" w:lineRule="auto"/>
        <w:ind w:left="720"/>
        <w:jc w:val="both"/>
        <w:rPr>
          <w:sz w:val="24"/>
          <w:szCs w:val="24"/>
        </w:rPr>
      </w:pPr>
      <w:r w:rsidRPr="00482D55">
        <w:rPr>
          <w:sz w:val="24"/>
          <w:szCs w:val="24"/>
        </w:rPr>
        <w:t xml:space="preserve">The level of access control determines the type and extent of </w:t>
      </w:r>
      <w:r w:rsidR="001C4413">
        <w:rPr>
          <w:sz w:val="24"/>
          <w:szCs w:val="24"/>
        </w:rPr>
        <w:t>broadband</w:t>
      </w:r>
      <w:r w:rsidRPr="00482D55">
        <w:rPr>
          <w:sz w:val="24"/>
          <w:szCs w:val="24"/>
        </w:rPr>
        <w:t xml:space="preserve"> facility installations that are allowed on </w:t>
      </w:r>
      <w:r w:rsidR="00631CEE">
        <w:rPr>
          <w:sz w:val="24"/>
          <w:szCs w:val="24"/>
        </w:rPr>
        <w:t>R</w:t>
      </w:r>
      <w:r w:rsidRPr="00482D55">
        <w:rPr>
          <w:sz w:val="24"/>
          <w:szCs w:val="24"/>
        </w:rPr>
        <w:t>ight-of-</w:t>
      </w:r>
      <w:r w:rsidR="00631CEE">
        <w:rPr>
          <w:sz w:val="24"/>
          <w:szCs w:val="24"/>
        </w:rPr>
        <w:t>W</w:t>
      </w:r>
      <w:r w:rsidR="00631CEE" w:rsidRPr="00482D55">
        <w:rPr>
          <w:sz w:val="24"/>
          <w:szCs w:val="24"/>
        </w:rPr>
        <w:t>ay</w:t>
      </w:r>
      <w:r w:rsidRPr="00482D55">
        <w:rPr>
          <w:sz w:val="24"/>
          <w:szCs w:val="24"/>
        </w:rPr>
        <w:t>. The access control line may also be the same loc</w:t>
      </w:r>
      <w:r w:rsidR="001C4413">
        <w:rPr>
          <w:sz w:val="24"/>
          <w:szCs w:val="24"/>
        </w:rPr>
        <w:t xml:space="preserve">ation as the </w:t>
      </w:r>
      <w:r w:rsidR="00631CEE">
        <w:rPr>
          <w:sz w:val="24"/>
          <w:szCs w:val="24"/>
        </w:rPr>
        <w:t>Right</w:t>
      </w:r>
      <w:r w:rsidR="001C4413">
        <w:rPr>
          <w:sz w:val="24"/>
          <w:szCs w:val="24"/>
        </w:rPr>
        <w:t>-of-</w:t>
      </w:r>
      <w:r w:rsidR="00631CEE">
        <w:rPr>
          <w:sz w:val="24"/>
          <w:szCs w:val="24"/>
        </w:rPr>
        <w:t xml:space="preserve">Way </w:t>
      </w:r>
      <w:r w:rsidR="001C4413">
        <w:rPr>
          <w:sz w:val="24"/>
          <w:szCs w:val="24"/>
        </w:rPr>
        <w:t>line.</w:t>
      </w:r>
    </w:p>
    <w:p w:rsidR="008243FB" w:rsidRPr="00482D55" w:rsidRDefault="008243FB" w:rsidP="00DA61DB">
      <w:pPr>
        <w:spacing w:after="0" w:line="240" w:lineRule="auto"/>
        <w:ind w:left="720"/>
        <w:jc w:val="both"/>
        <w:rPr>
          <w:sz w:val="24"/>
          <w:szCs w:val="24"/>
        </w:rPr>
      </w:pPr>
    </w:p>
    <w:p w:rsidR="001A609F" w:rsidRPr="00A50A6B" w:rsidRDefault="00FD1597" w:rsidP="004D5B15">
      <w:pPr>
        <w:pStyle w:val="Heading2"/>
        <w:spacing w:before="0" w:line="240" w:lineRule="auto"/>
        <w:jc w:val="both"/>
        <w:rPr>
          <w:rFonts w:ascii="Arial" w:hAnsi="Arial" w:cs="Arial"/>
          <w:b w:val="0"/>
        </w:rPr>
      </w:pPr>
      <w:bookmarkStart w:id="21" w:name="_Toc529548396"/>
      <w:r>
        <w:rPr>
          <w:rFonts w:ascii="Arial" w:hAnsi="Arial" w:cs="Arial"/>
          <w:b w:val="0"/>
          <w:color w:val="auto"/>
        </w:rPr>
        <w:t>5</w:t>
      </w:r>
      <w:r w:rsidR="000E4EDE" w:rsidRPr="00A50A6B">
        <w:rPr>
          <w:rFonts w:ascii="Arial" w:hAnsi="Arial" w:cs="Arial"/>
          <w:b w:val="0"/>
          <w:color w:val="auto"/>
        </w:rPr>
        <w:t xml:space="preserve">.2 </w:t>
      </w:r>
      <w:r w:rsidR="001177C8">
        <w:rPr>
          <w:rFonts w:ascii="Arial" w:hAnsi="Arial" w:cs="Arial"/>
          <w:b w:val="0"/>
          <w:color w:val="auto"/>
        </w:rPr>
        <w:tab/>
      </w:r>
      <w:r w:rsidR="000E4EDE" w:rsidRPr="00A50A6B">
        <w:rPr>
          <w:rFonts w:ascii="Arial" w:hAnsi="Arial" w:cs="Arial"/>
          <w:b w:val="0"/>
          <w:color w:val="auto"/>
        </w:rPr>
        <w:t>Three</w:t>
      </w:r>
      <w:r w:rsidR="001A609F" w:rsidRPr="00A50A6B">
        <w:rPr>
          <w:rFonts w:ascii="Arial" w:hAnsi="Arial" w:cs="Arial"/>
          <w:b w:val="0"/>
          <w:color w:val="auto"/>
        </w:rPr>
        <w:t xml:space="preserve"> Access Control Categories</w:t>
      </w:r>
      <w:bookmarkEnd w:id="21"/>
      <w:r w:rsidR="001A609F" w:rsidRPr="00A50A6B">
        <w:rPr>
          <w:rFonts w:ascii="Arial" w:hAnsi="Arial" w:cs="Arial"/>
          <w:b w:val="0"/>
          <w:color w:val="auto"/>
        </w:rPr>
        <w:t xml:space="preserve"> </w:t>
      </w:r>
    </w:p>
    <w:p w:rsidR="007943CC" w:rsidRDefault="007943CC" w:rsidP="00DA61DB">
      <w:pPr>
        <w:pStyle w:val="ListParagraph"/>
        <w:spacing w:line="240" w:lineRule="auto"/>
        <w:ind w:left="0"/>
        <w:jc w:val="both"/>
      </w:pPr>
    </w:p>
    <w:p w:rsidR="001A609F" w:rsidRPr="001A609F" w:rsidRDefault="001A609F" w:rsidP="00DA61DB">
      <w:pPr>
        <w:pStyle w:val="ListParagraph"/>
        <w:spacing w:after="0" w:line="240" w:lineRule="auto"/>
        <w:jc w:val="both"/>
        <w:rPr>
          <w:sz w:val="24"/>
          <w:szCs w:val="24"/>
        </w:rPr>
      </w:pPr>
      <w:r w:rsidRPr="001A609F">
        <w:rPr>
          <w:b/>
          <w:sz w:val="24"/>
          <w:szCs w:val="24"/>
        </w:rPr>
        <w:t>Non-Limited Access</w:t>
      </w:r>
      <w:r w:rsidRPr="001A609F">
        <w:rPr>
          <w:sz w:val="24"/>
          <w:szCs w:val="24"/>
        </w:rPr>
        <w:t>.  INDOT regulates the locations and details of access, but INDOT has not purchased access control rights from adjoining properties.  This access is common to most highways with frequent driveways and intersections.</w:t>
      </w:r>
    </w:p>
    <w:p w:rsidR="001A609F" w:rsidRPr="001A609F" w:rsidRDefault="001A609F" w:rsidP="00DA61DB">
      <w:pPr>
        <w:pStyle w:val="ListParagraph"/>
        <w:spacing w:after="0" w:line="240" w:lineRule="auto"/>
        <w:jc w:val="both"/>
        <w:rPr>
          <w:sz w:val="24"/>
          <w:szCs w:val="24"/>
        </w:rPr>
      </w:pPr>
    </w:p>
    <w:p w:rsidR="001A609F" w:rsidRDefault="001A609F" w:rsidP="00DA61DB">
      <w:pPr>
        <w:pStyle w:val="ListParagraph"/>
        <w:spacing w:after="0" w:line="240" w:lineRule="auto"/>
        <w:jc w:val="both"/>
        <w:rPr>
          <w:sz w:val="24"/>
          <w:szCs w:val="24"/>
        </w:rPr>
      </w:pPr>
      <w:r w:rsidRPr="001A609F">
        <w:rPr>
          <w:b/>
          <w:sz w:val="24"/>
          <w:szCs w:val="24"/>
        </w:rPr>
        <w:t>Partial</w:t>
      </w:r>
      <w:r w:rsidR="00631CEE">
        <w:rPr>
          <w:b/>
          <w:sz w:val="24"/>
          <w:szCs w:val="24"/>
        </w:rPr>
        <w:t>-</w:t>
      </w:r>
      <w:r w:rsidRPr="001A609F">
        <w:rPr>
          <w:b/>
          <w:sz w:val="24"/>
          <w:szCs w:val="24"/>
        </w:rPr>
        <w:t>Limited Access</w:t>
      </w:r>
      <w:r w:rsidRPr="001A609F">
        <w:rPr>
          <w:sz w:val="24"/>
          <w:szCs w:val="24"/>
        </w:rPr>
        <w:t>.  INDOT has declared or purchased access control rights from adjoining property owners.  Access is controlled to give preference to vehicular traffic, but there may still be some intersecting streets at grade and some driveway connections.  This access is common to many divided highways with some intersections and driveways.</w:t>
      </w:r>
      <w:r w:rsidR="001C4413">
        <w:rPr>
          <w:sz w:val="24"/>
          <w:szCs w:val="24"/>
        </w:rPr>
        <w:t xml:space="preserve">  </w:t>
      </w:r>
    </w:p>
    <w:p w:rsidR="00C57E81" w:rsidRPr="001A609F" w:rsidRDefault="00C57E81" w:rsidP="00DA61DB">
      <w:pPr>
        <w:pStyle w:val="ListParagraph"/>
        <w:spacing w:after="0" w:line="240" w:lineRule="auto"/>
        <w:jc w:val="both"/>
        <w:rPr>
          <w:sz w:val="24"/>
          <w:szCs w:val="24"/>
        </w:rPr>
      </w:pPr>
    </w:p>
    <w:p w:rsidR="001A609F" w:rsidRDefault="001A609F" w:rsidP="00DA61DB">
      <w:pPr>
        <w:pStyle w:val="ListParagraph"/>
        <w:spacing w:after="0" w:line="240" w:lineRule="auto"/>
        <w:jc w:val="both"/>
        <w:rPr>
          <w:sz w:val="24"/>
          <w:szCs w:val="24"/>
        </w:rPr>
      </w:pPr>
      <w:r w:rsidRPr="001A609F">
        <w:rPr>
          <w:b/>
          <w:sz w:val="24"/>
          <w:szCs w:val="24"/>
        </w:rPr>
        <w:t>Full</w:t>
      </w:r>
      <w:r w:rsidR="00631CEE">
        <w:rPr>
          <w:b/>
          <w:sz w:val="24"/>
          <w:szCs w:val="24"/>
        </w:rPr>
        <w:t>-</w:t>
      </w:r>
      <w:r w:rsidRPr="001A609F">
        <w:rPr>
          <w:b/>
          <w:sz w:val="24"/>
          <w:szCs w:val="24"/>
        </w:rPr>
        <w:t>Limited Access</w:t>
      </w:r>
      <w:r w:rsidRPr="001A609F">
        <w:rPr>
          <w:sz w:val="24"/>
          <w:szCs w:val="24"/>
        </w:rPr>
        <w:t>.  INDOT has declared or purchased access control rights from adjoining property owners.  Access is controlled to give priority to mainline vehicular traffic by providing access to other vehicles and pedestrians only from selected public roads, by prohibiting crossings at grade and by prohibiting driveway connections.  This access is common to interstate highways and some divided highways.</w:t>
      </w:r>
      <w:r w:rsidR="001C4413">
        <w:rPr>
          <w:sz w:val="24"/>
          <w:szCs w:val="24"/>
        </w:rPr>
        <w:t xml:space="preserve">  </w:t>
      </w:r>
    </w:p>
    <w:p w:rsidR="00EA32FD" w:rsidRDefault="00EA32FD" w:rsidP="00DA61DB">
      <w:pPr>
        <w:pStyle w:val="ListParagraph"/>
        <w:spacing w:after="0" w:line="240" w:lineRule="auto"/>
        <w:jc w:val="both"/>
      </w:pPr>
    </w:p>
    <w:p w:rsidR="004D5B15" w:rsidRDefault="00D01B37" w:rsidP="004D5B15">
      <w:pPr>
        <w:pStyle w:val="ListParagraph"/>
        <w:spacing w:after="0" w:line="240" w:lineRule="auto"/>
      </w:pPr>
      <w:r>
        <w:rPr>
          <w:rStyle w:val="Hyperlink"/>
          <w:b/>
          <w:sz w:val="24"/>
        </w:rPr>
        <w:t xml:space="preserve">Access the </w:t>
      </w:r>
      <w:hyperlink r:id="rId19" w:history="1">
        <w:r w:rsidR="00426F62" w:rsidRPr="00A421D5">
          <w:rPr>
            <w:rStyle w:val="Hyperlink"/>
            <w:b/>
            <w:sz w:val="24"/>
          </w:rPr>
          <w:t>INDOT Broadband Corridor Map</w:t>
        </w:r>
      </w:hyperlink>
      <w:r w:rsidR="00A421D5">
        <w:rPr>
          <w:sz w:val="24"/>
        </w:rPr>
        <w:t xml:space="preserve"> </w:t>
      </w:r>
      <w:bookmarkStart w:id="22" w:name="_Toc529548397"/>
    </w:p>
    <w:p w:rsidR="004D5B15" w:rsidRDefault="004D5B15" w:rsidP="00A032C9">
      <w:pPr>
        <w:pStyle w:val="Heading1"/>
        <w:rPr>
          <w:color w:val="auto"/>
        </w:rPr>
      </w:pPr>
    </w:p>
    <w:p w:rsidR="004D5B15" w:rsidRDefault="004D5B15" w:rsidP="004D5B15">
      <w:pPr>
        <w:pStyle w:val="Heading1"/>
        <w:spacing w:before="0"/>
        <w:rPr>
          <w:color w:val="auto"/>
        </w:rPr>
      </w:pPr>
    </w:p>
    <w:p w:rsidR="004D5B15" w:rsidRDefault="004D5B15" w:rsidP="004D5B15"/>
    <w:p w:rsidR="004D5B15" w:rsidRDefault="004D5B15" w:rsidP="004D5B15"/>
    <w:p w:rsidR="004D5B15" w:rsidRDefault="004D5B15" w:rsidP="004D5B15"/>
    <w:p w:rsidR="004D5B15" w:rsidRPr="004D5B15" w:rsidRDefault="004D5B15" w:rsidP="004D5B15"/>
    <w:p w:rsidR="001A609F" w:rsidRPr="00A50A6B" w:rsidRDefault="000F5F20" w:rsidP="00A032C9">
      <w:pPr>
        <w:pStyle w:val="Heading1"/>
      </w:pPr>
      <w:r>
        <w:rPr>
          <w:color w:val="auto"/>
        </w:rPr>
        <w:t>C</w:t>
      </w:r>
      <w:r w:rsidR="001C4413">
        <w:rPr>
          <w:color w:val="auto"/>
        </w:rPr>
        <w:t xml:space="preserve">HAPTER </w:t>
      </w:r>
      <w:r w:rsidR="00FD1597">
        <w:rPr>
          <w:color w:val="auto"/>
        </w:rPr>
        <w:t>6</w:t>
      </w:r>
      <w:r w:rsidR="001A609F" w:rsidRPr="00A032C9">
        <w:rPr>
          <w:color w:val="auto"/>
        </w:rPr>
        <w:t xml:space="preserve"> GENERAL FACILITY LOCATION</w:t>
      </w:r>
      <w:bookmarkEnd w:id="22"/>
    </w:p>
    <w:p w:rsidR="001A609F" w:rsidRDefault="001A609F" w:rsidP="00562669">
      <w:pPr>
        <w:spacing w:after="0" w:line="240" w:lineRule="auto"/>
        <w:rPr>
          <w:sz w:val="24"/>
          <w:szCs w:val="24"/>
        </w:rPr>
      </w:pPr>
    </w:p>
    <w:p w:rsidR="00FD1597" w:rsidRPr="00BA652A" w:rsidRDefault="00FD1597" w:rsidP="00FD1597">
      <w:pPr>
        <w:spacing w:after="0" w:line="240" w:lineRule="auto"/>
        <w:jc w:val="both"/>
        <w:rPr>
          <w:sz w:val="28"/>
          <w:szCs w:val="28"/>
        </w:rPr>
      </w:pPr>
      <w:r w:rsidRPr="00BA652A">
        <w:rPr>
          <w:sz w:val="28"/>
          <w:szCs w:val="28"/>
        </w:rPr>
        <w:t>6.1.</w:t>
      </w:r>
      <w:r w:rsidRPr="00BA652A">
        <w:rPr>
          <w:sz w:val="28"/>
          <w:szCs w:val="28"/>
        </w:rPr>
        <w:tab/>
        <w:t xml:space="preserve">Requirements  </w:t>
      </w:r>
    </w:p>
    <w:p w:rsidR="00FD1597" w:rsidRDefault="00FD1597" w:rsidP="00FD1597">
      <w:pPr>
        <w:spacing w:after="0" w:line="240" w:lineRule="auto"/>
        <w:jc w:val="both"/>
        <w:rPr>
          <w:sz w:val="24"/>
          <w:szCs w:val="24"/>
        </w:rPr>
      </w:pPr>
    </w:p>
    <w:p w:rsidR="001A609F" w:rsidRPr="00A50A6B" w:rsidRDefault="001C4413" w:rsidP="00FD1597">
      <w:pPr>
        <w:spacing w:after="0" w:line="240" w:lineRule="auto"/>
        <w:ind w:left="720"/>
        <w:jc w:val="both"/>
        <w:rPr>
          <w:sz w:val="24"/>
          <w:szCs w:val="24"/>
        </w:rPr>
      </w:pPr>
      <w:r>
        <w:rPr>
          <w:sz w:val="24"/>
          <w:szCs w:val="24"/>
        </w:rPr>
        <w:t xml:space="preserve">Broadband </w:t>
      </w:r>
      <w:r w:rsidR="004B638E">
        <w:rPr>
          <w:sz w:val="24"/>
          <w:szCs w:val="24"/>
        </w:rPr>
        <w:t>f</w:t>
      </w:r>
      <w:r>
        <w:rPr>
          <w:sz w:val="24"/>
          <w:szCs w:val="24"/>
        </w:rPr>
        <w:t>acilities</w:t>
      </w:r>
      <w:r w:rsidR="001A609F" w:rsidRPr="00A50A6B">
        <w:rPr>
          <w:sz w:val="24"/>
          <w:szCs w:val="24"/>
        </w:rPr>
        <w:t xml:space="preserve"> </w:t>
      </w:r>
      <w:r>
        <w:rPr>
          <w:sz w:val="24"/>
          <w:szCs w:val="24"/>
        </w:rPr>
        <w:t>shall be</w:t>
      </w:r>
      <w:r w:rsidR="001A609F" w:rsidRPr="00A50A6B">
        <w:rPr>
          <w:sz w:val="24"/>
          <w:szCs w:val="24"/>
        </w:rPr>
        <w:t xml:space="preserve"> install</w:t>
      </w:r>
      <w:r>
        <w:rPr>
          <w:sz w:val="24"/>
          <w:szCs w:val="24"/>
        </w:rPr>
        <w:t>ed</w:t>
      </w:r>
      <w:r w:rsidR="001A609F" w:rsidRPr="00A50A6B">
        <w:rPr>
          <w:sz w:val="24"/>
          <w:szCs w:val="24"/>
        </w:rPr>
        <w:t xml:space="preserve"> and relocate</w:t>
      </w:r>
      <w:r>
        <w:rPr>
          <w:sz w:val="24"/>
          <w:szCs w:val="24"/>
        </w:rPr>
        <w:t>d</w:t>
      </w:r>
      <w:r w:rsidR="001A609F" w:rsidRPr="00A50A6B">
        <w:rPr>
          <w:sz w:val="24"/>
          <w:szCs w:val="24"/>
        </w:rPr>
        <w:t xml:space="preserve"> with due consideration for the safety, operation, maintenance and aesthetic characteristics of the highway and other users of the highway.  Facilities shall be located to minimize relocation due to future highway improvements, to enable future installation of additional facilities on the highway, to enable facility maintenance, repair and upgrade with minimum hazards and minimum interference with highway traffic.</w:t>
      </w:r>
    </w:p>
    <w:p w:rsidR="00BA652A" w:rsidRDefault="00BA652A" w:rsidP="00DA61DB">
      <w:pPr>
        <w:spacing w:after="0" w:line="240" w:lineRule="auto"/>
        <w:ind w:left="720"/>
        <w:jc w:val="both"/>
        <w:rPr>
          <w:sz w:val="24"/>
          <w:szCs w:val="24"/>
        </w:rPr>
      </w:pPr>
    </w:p>
    <w:p w:rsidR="001A609F" w:rsidRPr="00DA61DB" w:rsidRDefault="001A609F" w:rsidP="00DA61DB">
      <w:pPr>
        <w:spacing w:after="0" w:line="240" w:lineRule="auto"/>
        <w:ind w:left="720"/>
        <w:jc w:val="both"/>
        <w:rPr>
          <w:sz w:val="24"/>
          <w:szCs w:val="24"/>
        </w:rPr>
      </w:pPr>
      <w:r w:rsidRPr="00DA61DB">
        <w:rPr>
          <w:sz w:val="24"/>
          <w:szCs w:val="24"/>
        </w:rPr>
        <w:t xml:space="preserve">The location of above ground facilities within </w:t>
      </w:r>
      <w:r w:rsidR="00631CEE">
        <w:rPr>
          <w:sz w:val="24"/>
          <w:szCs w:val="24"/>
        </w:rPr>
        <w:t>R</w:t>
      </w:r>
      <w:r w:rsidRPr="00DA61DB">
        <w:rPr>
          <w:sz w:val="24"/>
          <w:szCs w:val="24"/>
        </w:rPr>
        <w:t>ight-of-</w:t>
      </w:r>
      <w:r w:rsidR="00631CEE">
        <w:rPr>
          <w:sz w:val="24"/>
          <w:szCs w:val="24"/>
        </w:rPr>
        <w:t>W</w:t>
      </w:r>
      <w:r w:rsidR="00631CEE" w:rsidRPr="00DA61DB">
        <w:rPr>
          <w:sz w:val="24"/>
          <w:szCs w:val="24"/>
        </w:rPr>
        <w:t xml:space="preserve">ay </w:t>
      </w:r>
      <w:r w:rsidRPr="00DA61DB">
        <w:rPr>
          <w:sz w:val="24"/>
          <w:szCs w:val="24"/>
        </w:rPr>
        <w:t xml:space="preserve">will be in accordance with the Roadside Safety Chapter of the </w:t>
      </w:r>
      <w:hyperlink r:id="rId20" w:history="1">
        <w:r w:rsidRPr="00DA61DB">
          <w:rPr>
            <w:rStyle w:val="Hyperlink"/>
            <w:sz w:val="24"/>
            <w:szCs w:val="24"/>
          </w:rPr>
          <w:t xml:space="preserve">INDOT </w:t>
        </w:r>
        <w:r w:rsidRPr="00DA61DB">
          <w:rPr>
            <w:rStyle w:val="Hyperlink"/>
            <w:i/>
            <w:sz w:val="24"/>
            <w:szCs w:val="24"/>
          </w:rPr>
          <w:t>Design Manual</w:t>
        </w:r>
      </w:hyperlink>
      <w:r w:rsidRPr="00DA61DB">
        <w:rPr>
          <w:sz w:val="24"/>
          <w:szCs w:val="24"/>
        </w:rPr>
        <w:t>.  New or relocated above ground facility installations will be located outside the clear zone.</w:t>
      </w:r>
    </w:p>
    <w:p w:rsidR="007C577D" w:rsidRPr="00DA61DB" w:rsidRDefault="007C577D" w:rsidP="00DA61DB">
      <w:pPr>
        <w:spacing w:after="0" w:line="240" w:lineRule="auto"/>
        <w:ind w:left="720"/>
        <w:jc w:val="both"/>
        <w:rPr>
          <w:sz w:val="24"/>
          <w:szCs w:val="24"/>
        </w:rPr>
      </w:pPr>
    </w:p>
    <w:p w:rsidR="00FD1597" w:rsidRDefault="00FD1597" w:rsidP="00FD1597">
      <w:pPr>
        <w:spacing w:after="0" w:line="240" w:lineRule="auto"/>
        <w:jc w:val="both"/>
        <w:rPr>
          <w:sz w:val="28"/>
          <w:szCs w:val="28"/>
        </w:rPr>
      </w:pPr>
      <w:r w:rsidRPr="00BA652A">
        <w:rPr>
          <w:sz w:val="28"/>
          <w:szCs w:val="28"/>
        </w:rPr>
        <w:t>6.2.</w:t>
      </w:r>
      <w:r w:rsidRPr="00BA652A">
        <w:rPr>
          <w:sz w:val="28"/>
          <w:szCs w:val="28"/>
        </w:rPr>
        <w:tab/>
        <w:t>Longitudinal Installations</w:t>
      </w:r>
    </w:p>
    <w:p w:rsidR="00BA652A" w:rsidRPr="00BA652A" w:rsidRDefault="00BA652A" w:rsidP="00FD1597">
      <w:pPr>
        <w:spacing w:after="0" w:line="240" w:lineRule="auto"/>
        <w:jc w:val="both"/>
        <w:rPr>
          <w:sz w:val="28"/>
          <w:szCs w:val="28"/>
        </w:rPr>
      </w:pPr>
    </w:p>
    <w:p w:rsidR="001A609F" w:rsidRPr="00DA61DB" w:rsidRDefault="001A609F" w:rsidP="00FD1597">
      <w:pPr>
        <w:spacing w:after="0" w:line="240" w:lineRule="auto"/>
        <w:ind w:left="720"/>
        <w:jc w:val="both"/>
        <w:rPr>
          <w:sz w:val="24"/>
          <w:szCs w:val="24"/>
        </w:rPr>
      </w:pPr>
      <w:r w:rsidRPr="00DA61DB">
        <w:rPr>
          <w:sz w:val="24"/>
          <w:szCs w:val="24"/>
        </w:rPr>
        <w:t>Longitudinal installations of</w:t>
      </w:r>
      <w:r w:rsidR="00B66020">
        <w:rPr>
          <w:sz w:val="24"/>
          <w:szCs w:val="24"/>
        </w:rPr>
        <w:t xml:space="preserve"> broadband</w:t>
      </w:r>
      <w:r w:rsidRPr="00DA61DB">
        <w:rPr>
          <w:sz w:val="24"/>
          <w:szCs w:val="24"/>
        </w:rPr>
        <w:t xml:space="preserve"> facilities, individual service connections and maintenance points will be located on a uniform alignment as near as possible to the </w:t>
      </w:r>
      <w:r w:rsidR="00631CEE">
        <w:rPr>
          <w:sz w:val="24"/>
          <w:szCs w:val="24"/>
        </w:rPr>
        <w:t>Ri</w:t>
      </w:r>
      <w:r w:rsidR="00631CEE" w:rsidRPr="00DA61DB">
        <w:rPr>
          <w:sz w:val="24"/>
          <w:szCs w:val="24"/>
        </w:rPr>
        <w:t>ght</w:t>
      </w:r>
      <w:r w:rsidRPr="00DA61DB">
        <w:rPr>
          <w:sz w:val="24"/>
          <w:szCs w:val="24"/>
        </w:rPr>
        <w:t>-of-</w:t>
      </w:r>
      <w:r w:rsidR="00631CEE">
        <w:rPr>
          <w:sz w:val="24"/>
          <w:szCs w:val="24"/>
        </w:rPr>
        <w:t>W</w:t>
      </w:r>
      <w:r w:rsidR="00631CEE" w:rsidRPr="00DA61DB">
        <w:rPr>
          <w:sz w:val="24"/>
          <w:szCs w:val="24"/>
        </w:rPr>
        <w:t xml:space="preserve">ay </w:t>
      </w:r>
      <w:r w:rsidRPr="00DA61DB">
        <w:rPr>
          <w:sz w:val="24"/>
          <w:szCs w:val="24"/>
        </w:rPr>
        <w:t xml:space="preserve">line to provide the maximum space for possible future highway construction or facility installations.  Variance may be allowed on the distance from the facility to the </w:t>
      </w:r>
      <w:r w:rsidR="00FB2186">
        <w:rPr>
          <w:sz w:val="24"/>
          <w:szCs w:val="24"/>
        </w:rPr>
        <w:t>R</w:t>
      </w:r>
      <w:r w:rsidR="00FB2186" w:rsidRPr="00DA61DB">
        <w:rPr>
          <w:sz w:val="24"/>
          <w:szCs w:val="24"/>
        </w:rPr>
        <w:t>ight</w:t>
      </w:r>
      <w:r w:rsidRPr="00DA61DB">
        <w:rPr>
          <w:sz w:val="24"/>
          <w:szCs w:val="24"/>
        </w:rPr>
        <w:t>-of-</w:t>
      </w:r>
      <w:r w:rsidR="00FB2186">
        <w:rPr>
          <w:sz w:val="24"/>
          <w:szCs w:val="24"/>
        </w:rPr>
        <w:t>W</w:t>
      </w:r>
      <w:r w:rsidR="00FB2186" w:rsidRPr="00DA61DB">
        <w:rPr>
          <w:sz w:val="24"/>
          <w:szCs w:val="24"/>
        </w:rPr>
        <w:t xml:space="preserve">ay </w:t>
      </w:r>
      <w:r w:rsidRPr="00DA61DB">
        <w:rPr>
          <w:sz w:val="24"/>
          <w:szCs w:val="24"/>
        </w:rPr>
        <w:t xml:space="preserve">line in order to maintain a uniform alignment.  Such variance often occurs where irregularly shaped portions of the </w:t>
      </w:r>
      <w:r w:rsidR="00FB2186">
        <w:rPr>
          <w:sz w:val="24"/>
          <w:szCs w:val="24"/>
        </w:rPr>
        <w:t>R</w:t>
      </w:r>
      <w:r w:rsidR="00FB2186" w:rsidRPr="00DA61DB">
        <w:rPr>
          <w:sz w:val="24"/>
          <w:szCs w:val="24"/>
        </w:rPr>
        <w:t>ight</w:t>
      </w:r>
      <w:r w:rsidRPr="00DA61DB">
        <w:rPr>
          <w:sz w:val="24"/>
          <w:szCs w:val="24"/>
        </w:rPr>
        <w:t>-of-</w:t>
      </w:r>
      <w:r w:rsidR="00FB2186">
        <w:rPr>
          <w:sz w:val="24"/>
          <w:szCs w:val="24"/>
        </w:rPr>
        <w:t>W</w:t>
      </w:r>
      <w:r w:rsidR="00FB2186" w:rsidRPr="00DA61DB">
        <w:rPr>
          <w:sz w:val="24"/>
          <w:szCs w:val="24"/>
        </w:rPr>
        <w:t xml:space="preserve">ay </w:t>
      </w:r>
      <w:r w:rsidRPr="00DA61DB">
        <w:rPr>
          <w:sz w:val="24"/>
          <w:szCs w:val="24"/>
        </w:rPr>
        <w:t xml:space="preserve">extend beyond the normal </w:t>
      </w:r>
      <w:r w:rsidR="00FB2186">
        <w:rPr>
          <w:sz w:val="24"/>
          <w:szCs w:val="24"/>
        </w:rPr>
        <w:t>R</w:t>
      </w:r>
      <w:r w:rsidR="00FB2186" w:rsidRPr="00DA61DB">
        <w:rPr>
          <w:sz w:val="24"/>
          <w:szCs w:val="24"/>
        </w:rPr>
        <w:t>ight</w:t>
      </w:r>
      <w:r w:rsidRPr="00DA61DB">
        <w:rPr>
          <w:sz w:val="24"/>
          <w:szCs w:val="24"/>
        </w:rPr>
        <w:t>-of-</w:t>
      </w:r>
      <w:r w:rsidR="00FB2186">
        <w:rPr>
          <w:sz w:val="24"/>
          <w:szCs w:val="24"/>
        </w:rPr>
        <w:t>W</w:t>
      </w:r>
      <w:r w:rsidR="00FB2186" w:rsidRPr="00DA61DB">
        <w:rPr>
          <w:sz w:val="24"/>
          <w:szCs w:val="24"/>
        </w:rPr>
        <w:t xml:space="preserve">ay </w:t>
      </w:r>
      <w:r w:rsidRPr="00DA61DB">
        <w:rPr>
          <w:sz w:val="24"/>
          <w:szCs w:val="24"/>
        </w:rPr>
        <w:t xml:space="preserve">limits.  On highways with a frontage road, the preferred location for longitudinal installation is between the frontage road and the exterior </w:t>
      </w:r>
      <w:r w:rsidR="00FB2186">
        <w:rPr>
          <w:sz w:val="24"/>
          <w:szCs w:val="24"/>
        </w:rPr>
        <w:t>R</w:t>
      </w:r>
      <w:r w:rsidR="00FB2186" w:rsidRPr="00DA61DB">
        <w:rPr>
          <w:sz w:val="24"/>
          <w:szCs w:val="24"/>
        </w:rPr>
        <w:t>ight</w:t>
      </w:r>
      <w:r w:rsidRPr="00DA61DB">
        <w:rPr>
          <w:sz w:val="24"/>
          <w:szCs w:val="24"/>
        </w:rPr>
        <w:t>-of-</w:t>
      </w:r>
      <w:r w:rsidR="00FB2186">
        <w:rPr>
          <w:sz w:val="24"/>
          <w:szCs w:val="24"/>
        </w:rPr>
        <w:t>W</w:t>
      </w:r>
      <w:r w:rsidR="00FB2186" w:rsidRPr="00DA61DB">
        <w:rPr>
          <w:sz w:val="24"/>
          <w:szCs w:val="24"/>
        </w:rPr>
        <w:t xml:space="preserve">ay </w:t>
      </w:r>
      <w:r w:rsidRPr="00DA61DB">
        <w:rPr>
          <w:sz w:val="24"/>
          <w:szCs w:val="24"/>
        </w:rPr>
        <w:t>line.</w:t>
      </w:r>
    </w:p>
    <w:p w:rsidR="001A609F" w:rsidRPr="00DA61DB" w:rsidRDefault="001A609F" w:rsidP="00DA61DB">
      <w:pPr>
        <w:spacing w:after="0" w:line="240" w:lineRule="auto"/>
        <w:ind w:left="720"/>
        <w:jc w:val="both"/>
        <w:rPr>
          <w:sz w:val="24"/>
          <w:szCs w:val="24"/>
        </w:rPr>
      </w:pPr>
    </w:p>
    <w:p w:rsidR="00287769" w:rsidRDefault="001A609F" w:rsidP="00287769">
      <w:pPr>
        <w:spacing w:after="0" w:line="240" w:lineRule="auto"/>
        <w:ind w:left="720"/>
        <w:jc w:val="both"/>
        <w:rPr>
          <w:sz w:val="24"/>
          <w:szCs w:val="24"/>
        </w:rPr>
      </w:pPr>
      <w:r w:rsidRPr="00DA61DB">
        <w:rPr>
          <w:sz w:val="24"/>
          <w:szCs w:val="24"/>
        </w:rPr>
        <w:t>Longitudinal installations of</w:t>
      </w:r>
      <w:r w:rsidR="00FF5369">
        <w:rPr>
          <w:sz w:val="24"/>
          <w:szCs w:val="24"/>
        </w:rPr>
        <w:t xml:space="preserve"> broadband</w:t>
      </w:r>
      <w:r w:rsidRPr="00DA61DB">
        <w:rPr>
          <w:sz w:val="24"/>
          <w:szCs w:val="24"/>
        </w:rPr>
        <w:t xml:space="preserve"> facilities, individual service connections and maintenance points </w:t>
      </w:r>
      <w:r w:rsidR="00FD1597">
        <w:rPr>
          <w:sz w:val="24"/>
          <w:szCs w:val="24"/>
        </w:rPr>
        <w:t>in the Right</w:t>
      </w:r>
      <w:r w:rsidR="00287769">
        <w:rPr>
          <w:sz w:val="24"/>
          <w:szCs w:val="24"/>
        </w:rPr>
        <w:t>-</w:t>
      </w:r>
      <w:r w:rsidR="00FD1597">
        <w:rPr>
          <w:sz w:val="24"/>
          <w:szCs w:val="24"/>
        </w:rPr>
        <w:t>of</w:t>
      </w:r>
      <w:r w:rsidR="00287769">
        <w:rPr>
          <w:sz w:val="24"/>
          <w:szCs w:val="24"/>
        </w:rPr>
        <w:t>-</w:t>
      </w:r>
      <w:r w:rsidR="00FD1597">
        <w:rPr>
          <w:sz w:val="24"/>
          <w:szCs w:val="24"/>
        </w:rPr>
        <w:t xml:space="preserve">Way </w:t>
      </w:r>
      <w:r w:rsidRPr="00DA61DB">
        <w:rPr>
          <w:sz w:val="24"/>
          <w:szCs w:val="24"/>
        </w:rPr>
        <w:t xml:space="preserve">are </w:t>
      </w:r>
      <w:r w:rsidR="00CD1713">
        <w:rPr>
          <w:sz w:val="24"/>
          <w:szCs w:val="24"/>
        </w:rPr>
        <w:t xml:space="preserve">permitted </w:t>
      </w:r>
      <w:r w:rsidR="00CD1713" w:rsidRPr="007C577D">
        <w:rPr>
          <w:sz w:val="24"/>
          <w:szCs w:val="24"/>
        </w:rPr>
        <w:t>subject to INDOT</w:t>
      </w:r>
      <w:r w:rsidR="00612F49" w:rsidRPr="007C577D">
        <w:rPr>
          <w:sz w:val="24"/>
          <w:szCs w:val="24"/>
        </w:rPr>
        <w:t>’s Broadband</w:t>
      </w:r>
      <w:r w:rsidR="00CD1713" w:rsidRPr="007C577D">
        <w:rPr>
          <w:sz w:val="24"/>
          <w:szCs w:val="24"/>
        </w:rPr>
        <w:t xml:space="preserve"> </w:t>
      </w:r>
      <w:r w:rsidR="00612F49" w:rsidRPr="007C577D">
        <w:rPr>
          <w:sz w:val="24"/>
          <w:szCs w:val="24"/>
        </w:rPr>
        <w:t>Permit Guidelines</w:t>
      </w:r>
      <w:r w:rsidR="00612F49" w:rsidRPr="00EE71AA">
        <w:rPr>
          <w:sz w:val="24"/>
          <w:szCs w:val="24"/>
        </w:rPr>
        <w:t xml:space="preserve"> </w:t>
      </w:r>
      <w:r w:rsidR="00FF5369" w:rsidRPr="00EE71AA">
        <w:rPr>
          <w:sz w:val="24"/>
          <w:szCs w:val="24"/>
        </w:rPr>
        <w:t xml:space="preserve">and the terms and conditions of a Broadband </w:t>
      </w:r>
      <w:r w:rsidR="007C577D">
        <w:rPr>
          <w:sz w:val="24"/>
          <w:szCs w:val="24"/>
        </w:rPr>
        <w:t xml:space="preserve"> </w:t>
      </w:r>
      <w:r w:rsidR="007C577D" w:rsidRPr="00EE71AA">
        <w:rPr>
          <w:sz w:val="24"/>
          <w:szCs w:val="24"/>
        </w:rPr>
        <w:t xml:space="preserve"> </w:t>
      </w:r>
      <w:r w:rsidR="00EE71AA" w:rsidRPr="00EE71AA">
        <w:rPr>
          <w:sz w:val="24"/>
          <w:szCs w:val="24"/>
        </w:rPr>
        <w:t xml:space="preserve">Corridor </w:t>
      </w:r>
      <w:r w:rsidR="000E4EDE" w:rsidRPr="00EE71AA">
        <w:rPr>
          <w:sz w:val="24"/>
          <w:szCs w:val="24"/>
        </w:rPr>
        <w:t>Agreement</w:t>
      </w:r>
      <w:r w:rsidRPr="00EE71AA">
        <w:rPr>
          <w:sz w:val="24"/>
          <w:szCs w:val="24"/>
        </w:rPr>
        <w:t xml:space="preserve">.  </w:t>
      </w:r>
      <w:r w:rsidR="00287769" w:rsidRPr="00EE71AA">
        <w:rPr>
          <w:sz w:val="24"/>
          <w:szCs w:val="24"/>
        </w:rPr>
        <w:t xml:space="preserve">Placement of longitudinal fiber optic facilities within a </w:t>
      </w:r>
      <w:r w:rsidR="00EE71AA" w:rsidRPr="00EE71AA">
        <w:rPr>
          <w:sz w:val="24"/>
          <w:szCs w:val="24"/>
        </w:rPr>
        <w:t>d</w:t>
      </w:r>
      <w:r w:rsidR="00287769" w:rsidRPr="00EE71AA">
        <w:rPr>
          <w:sz w:val="24"/>
          <w:szCs w:val="24"/>
        </w:rPr>
        <w:t xml:space="preserve">esignated Broadband Corridor require an executed Broadband </w:t>
      </w:r>
      <w:r w:rsidR="00EE71AA" w:rsidRPr="00EE71AA">
        <w:rPr>
          <w:sz w:val="24"/>
          <w:szCs w:val="24"/>
        </w:rPr>
        <w:t xml:space="preserve">Corridor </w:t>
      </w:r>
      <w:r w:rsidR="00287769" w:rsidRPr="00EE71AA">
        <w:rPr>
          <w:sz w:val="24"/>
          <w:szCs w:val="24"/>
        </w:rPr>
        <w:t>Agreement prior to the issuance of a Broadband Access Permit.</w:t>
      </w:r>
      <w:r w:rsidR="00287769">
        <w:rPr>
          <w:sz w:val="24"/>
          <w:szCs w:val="24"/>
        </w:rPr>
        <w:t xml:space="preserve">  To the extent the BAP differs from the terms of a Broadband </w:t>
      </w:r>
      <w:r w:rsidR="00EE71AA">
        <w:rPr>
          <w:sz w:val="24"/>
          <w:szCs w:val="24"/>
        </w:rPr>
        <w:t xml:space="preserve">Corridor </w:t>
      </w:r>
      <w:r w:rsidR="00287769">
        <w:rPr>
          <w:sz w:val="24"/>
          <w:szCs w:val="24"/>
        </w:rPr>
        <w:t xml:space="preserve">Agreement, the terms of the Broadband </w:t>
      </w:r>
      <w:r w:rsidR="00EE71AA">
        <w:rPr>
          <w:sz w:val="24"/>
          <w:szCs w:val="24"/>
        </w:rPr>
        <w:t xml:space="preserve">Corridor </w:t>
      </w:r>
      <w:r w:rsidR="00287769">
        <w:rPr>
          <w:sz w:val="24"/>
          <w:szCs w:val="24"/>
        </w:rPr>
        <w:t>Agreement will control.</w:t>
      </w:r>
    </w:p>
    <w:p w:rsidR="001A609F" w:rsidRPr="00DA61DB" w:rsidRDefault="001A609F" w:rsidP="00DA61DB">
      <w:pPr>
        <w:spacing w:after="0" w:line="240" w:lineRule="auto"/>
        <w:ind w:left="720"/>
        <w:jc w:val="both"/>
        <w:rPr>
          <w:sz w:val="24"/>
          <w:szCs w:val="24"/>
        </w:rPr>
      </w:pPr>
    </w:p>
    <w:p w:rsidR="001A609F" w:rsidRPr="00DA61DB" w:rsidRDefault="001A609F" w:rsidP="00DA61DB">
      <w:pPr>
        <w:spacing w:after="0" w:line="240" w:lineRule="auto"/>
        <w:ind w:left="720"/>
        <w:jc w:val="both"/>
        <w:rPr>
          <w:color w:val="000000"/>
          <w:sz w:val="24"/>
          <w:szCs w:val="24"/>
        </w:rPr>
      </w:pPr>
      <w:r w:rsidRPr="00DA61DB">
        <w:rPr>
          <w:color w:val="000000"/>
          <w:sz w:val="24"/>
          <w:szCs w:val="24"/>
        </w:rPr>
        <w:t xml:space="preserve">Longitudinal installations of underground </w:t>
      </w:r>
      <w:r w:rsidR="00CC0918">
        <w:rPr>
          <w:color w:val="000000"/>
          <w:sz w:val="24"/>
          <w:szCs w:val="24"/>
        </w:rPr>
        <w:t>lines</w:t>
      </w:r>
      <w:r w:rsidRPr="00DA61DB">
        <w:rPr>
          <w:color w:val="000000"/>
          <w:sz w:val="24"/>
          <w:szCs w:val="24"/>
        </w:rPr>
        <w:t xml:space="preserve"> </w:t>
      </w:r>
      <w:r w:rsidR="009360C9">
        <w:rPr>
          <w:color w:val="000000"/>
          <w:sz w:val="24"/>
          <w:szCs w:val="24"/>
        </w:rPr>
        <w:t>shall</w:t>
      </w:r>
      <w:r w:rsidR="00C97890">
        <w:rPr>
          <w:color w:val="000000"/>
          <w:sz w:val="24"/>
          <w:szCs w:val="24"/>
        </w:rPr>
        <w:t xml:space="preserve"> </w:t>
      </w:r>
      <w:r w:rsidRPr="00DA61DB">
        <w:rPr>
          <w:color w:val="000000"/>
          <w:sz w:val="24"/>
          <w:szCs w:val="24"/>
        </w:rPr>
        <w:t xml:space="preserve">not be placed under travel lanes, shoulders or in the median.  On intersecting roadways, </w:t>
      </w:r>
      <w:r w:rsidR="009360C9">
        <w:rPr>
          <w:color w:val="000000"/>
          <w:sz w:val="24"/>
          <w:szCs w:val="24"/>
        </w:rPr>
        <w:t>installation</w:t>
      </w:r>
      <w:r w:rsidR="00C97890">
        <w:rPr>
          <w:color w:val="000000"/>
          <w:sz w:val="24"/>
          <w:szCs w:val="24"/>
        </w:rPr>
        <w:t xml:space="preserve"> of wireline broadband facilities</w:t>
      </w:r>
      <w:r w:rsidR="0048736D">
        <w:rPr>
          <w:color w:val="000000"/>
          <w:sz w:val="24"/>
          <w:szCs w:val="24"/>
        </w:rPr>
        <w:t xml:space="preserve"> is</w:t>
      </w:r>
      <w:r w:rsidRPr="00DA61DB">
        <w:rPr>
          <w:color w:val="000000"/>
          <w:sz w:val="24"/>
          <w:szCs w:val="24"/>
        </w:rPr>
        <w:t xml:space="preserve"> discouraged </w:t>
      </w:r>
      <w:r w:rsidR="00C97890">
        <w:rPr>
          <w:color w:val="000000"/>
          <w:sz w:val="24"/>
          <w:szCs w:val="24"/>
        </w:rPr>
        <w:t xml:space="preserve">from occupying infields of ramps and </w:t>
      </w:r>
      <w:r w:rsidR="009360C9">
        <w:rPr>
          <w:color w:val="000000"/>
          <w:sz w:val="24"/>
          <w:szCs w:val="24"/>
        </w:rPr>
        <w:t>collectors</w:t>
      </w:r>
      <w:r w:rsidR="00C97890">
        <w:rPr>
          <w:color w:val="000000"/>
          <w:sz w:val="24"/>
          <w:szCs w:val="24"/>
        </w:rPr>
        <w:t xml:space="preserve"> </w:t>
      </w:r>
      <w:r w:rsidRPr="00DA61DB">
        <w:rPr>
          <w:color w:val="000000"/>
          <w:sz w:val="24"/>
          <w:szCs w:val="24"/>
        </w:rPr>
        <w:t xml:space="preserve">where the roadway crosses </w:t>
      </w:r>
      <w:r w:rsidR="00FB2186">
        <w:rPr>
          <w:color w:val="000000"/>
          <w:sz w:val="24"/>
          <w:szCs w:val="24"/>
        </w:rPr>
        <w:t>R</w:t>
      </w:r>
      <w:r w:rsidR="00FB2186" w:rsidRPr="00DA61DB">
        <w:rPr>
          <w:color w:val="000000"/>
          <w:sz w:val="24"/>
          <w:szCs w:val="24"/>
        </w:rPr>
        <w:t>ight</w:t>
      </w:r>
      <w:r w:rsidRPr="00DA61DB">
        <w:rPr>
          <w:color w:val="000000"/>
          <w:sz w:val="24"/>
          <w:szCs w:val="24"/>
        </w:rPr>
        <w:t>-of-</w:t>
      </w:r>
      <w:r w:rsidR="00FB2186">
        <w:rPr>
          <w:color w:val="000000"/>
          <w:sz w:val="24"/>
          <w:szCs w:val="24"/>
        </w:rPr>
        <w:t>W</w:t>
      </w:r>
      <w:r w:rsidR="00FB2186" w:rsidRPr="00DA61DB">
        <w:rPr>
          <w:color w:val="000000"/>
          <w:sz w:val="24"/>
          <w:szCs w:val="24"/>
        </w:rPr>
        <w:t>ay</w:t>
      </w:r>
      <w:r w:rsidRPr="00DA61DB">
        <w:rPr>
          <w:color w:val="000000"/>
          <w:sz w:val="24"/>
          <w:szCs w:val="24"/>
        </w:rPr>
        <w:t>.</w:t>
      </w:r>
      <w:r w:rsidR="00C97890">
        <w:rPr>
          <w:color w:val="000000"/>
          <w:sz w:val="24"/>
          <w:szCs w:val="24"/>
        </w:rPr>
        <w:t xml:space="preserve">  Wireless</w:t>
      </w:r>
      <w:r w:rsidR="002B44F4">
        <w:rPr>
          <w:color w:val="000000"/>
          <w:sz w:val="24"/>
          <w:szCs w:val="24"/>
        </w:rPr>
        <w:t>-</w:t>
      </w:r>
      <w:r w:rsidR="00C97890">
        <w:rPr>
          <w:color w:val="000000"/>
          <w:sz w:val="24"/>
          <w:szCs w:val="24"/>
        </w:rPr>
        <w:t>based broadband facilities</w:t>
      </w:r>
      <w:r w:rsidR="0048736D">
        <w:rPr>
          <w:color w:val="000000"/>
          <w:sz w:val="24"/>
          <w:szCs w:val="24"/>
        </w:rPr>
        <w:t xml:space="preserve"> and</w:t>
      </w:r>
      <w:r w:rsidR="00C97890">
        <w:rPr>
          <w:color w:val="000000"/>
          <w:sz w:val="24"/>
          <w:szCs w:val="24"/>
        </w:rPr>
        <w:t xml:space="preserve"> their associated fiber optic </w:t>
      </w:r>
      <w:r w:rsidR="009360C9">
        <w:rPr>
          <w:color w:val="000000"/>
          <w:sz w:val="24"/>
          <w:szCs w:val="24"/>
        </w:rPr>
        <w:t>service</w:t>
      </w:r>
      <w:r w:rsidR="00C97890">
        <w:rPr>
          <w:color w:val="000000"/>
          <w:sz w:val="24"/>
          <w:szCs w:val="24"/>
        </w:rPr>
        <w:t xml:space="preserve"> lines are permitted to occupy infields per the terms and conditions of a Broadband </w:t>
      </w:r>
      <w:r w:rsidR="00EE71AA">
        <w:rPr>
          <w:color w:val="000000"/>
          <w:sz w:val="24"/>
          <w:szCs w:val="24"/>
        </w:rPr>
        <w:t xml:space="preserve">Corridor </w:t>
      </w:r>
      <w:r w:rsidR="00C97890">
        <w:rPr>
          <w:color w:val="000000"/>
          <w:sz w:val="24"/>
          <w:szCs w:val="24"/>
        </w:rPr>
        <w:t>Agreement.</w:t>
      </w:r>
    </w:p>
    <w:p w:rsidR="001A609F" w:rsidRPr="00DA61DB" w:rsidRDefault="001A609F" w:rsidP="009D2945">
      <w:pPr>
        <w:spacing w:after="0" w:line="240" w:lineRule="auto"/>
        <w:jc w:val="both"/>
        <w:rPr>
          <w:sz w:val="24"/>
          <w:szCs w:val="24"/>
        </w:rPr>
      </w:pPr>
    </w:p>
    <w:p w:rsidR="004D5B15" w:rsidRDefault="004D5B15" w:rsidP="00DA61DB">
      <w:pPr>
        <w:spacing w:after="0" w:line="240" w:lineRule="auto"/>
        <w:ind w:left="720"/>
        <w:jc w:val="both"/>
        <w:rPr>
          <w:sz w:val="24"/>
          <w:szCs w:val="24"/>
        </w:rPr>
      </w:pPr>
    </w:p>
    <w:p w:rsidR="00A36799" w:rsidRDefault="00A36799" w:rsidP="00DA61DB">
      <w:pPr>
        <w:spacing w:after="0" w:line="240" w:lineRule="auto"/>
        <w:ind w:left="720"/>
        <w:jc w:val="both"/>
        <w:rPr>
          <w:sz w:val="24"/>
          <w:szCs w:val="24"/>
        </w:rPr>
      </w:pPr>
    </w:p>
    <w:p w:rsidR="00A36799" w:rsidRDefault="00A36799" w:rsidP="00DA61DB">
      <w:pPr>
        <w:spacing w:after="0" w:line="240" w:lineRule="auto"/>
        <w:ind w:left="720"/>
        <w:jc w:val="both"/>
        <w:rPr>
          <w:sz w:val="24"/>
          <w:szCs w:val="24"/>
        </w:rPr>
      </w:pPr>
    </w:p>
    <w:p w:rsidR="00A36799" w:rsidRDefault="00A36799" w:rsidP="00DA61DB">
      <w:pPr>
        <w:spacing w:after="0" w:line="240" w:lineRule="auto"/>
        <w:ind w:left="720"/>
        <w:jc w:val="both"/>
        <w:rPr>
          <w:sz w:val="24"/>
          <w:szCs w:val="24"/>
        </w:rPr>
      </w:pPr>
    </w:p>
    <w:p w:rsidR="00FD1597" w:rsidRPr="00BA652A" w:rsidRDefault="00FD1597" w:rsidP="00FD1597">
      <w:pPr>
        <w:spacing w:after="0" w:line="240" w:lineRule="auto"/>
        <w:jc w:val="both"/>
        <w:rPr>
          <w:sz w:val="28"/>
          <w:szCs w:val="28"/>
        </w:rPr>
      </w:pPr>
      <w:r w:rsidRPr="00BA652A">
        <w:rPr>
          <w:sz w:val="28"/>
          <w:szCs w:val="28"/>
        </w:rPr>
        <w:t>6.3.</w:t>
      </w:r>
      <w:r w:rsidRPr="00BA652A">
        <w:rPr>
          <w:sz w:val="28"/>
          <w:szCs w:val="28"/>
        </w:rPr>
        <w:tab/>
        <w:t xml:space="preserve">Transverse </w:t>
      </w:r>
      <w:r w:rsidR="00A36799">
        <w:rPr>
          <w:sz w:val="28"/>
          <w:szCs w:val="28"/>
        </w:rPr>
        <w:t>I</w:t>
      </w:r>
      <w:r w:rsidRPr="00BA652A">
        <w:rPr>
          <w:sz w:val="28"/>
          <w:szCs w:val="28"/>
        </w:rPr>
        <w:t>nstallations</w:t>
      </w:r>
    </w:p>
    <w:p w:rsidR="00FD1597" w:rsidRDefault="00FD1597" w:rsidP="00FD1597">
      <w:pPr>
        <w:spacing w:after="0" w:line="240" w:lineRule="auto"/>
        <w:jc w:val="both"/>
        <w:rPr>
          <w:sz w:val="24"/>
          <w:szCs w:val="24"/>
        </w:rPr>
      </w:pPr>
    </w:p>
    <w:p w:rsidR="00FD1597" w:rsidRDefault="00FD1597" w:rsidP="00FD1597">
      <w:pPr>
        <w:spacing w:after="0" w:line="240" w:lineRule="auto"/>
        <w:ind w:left="720"/>
        <w:jc w:val="both"/>
        <w:rPr>
          <w:sz w:val="24"/>
          <w:szCs w:val="24"/>
        </w:rPr>
      </w:pPr>
      <w:r>
        <w:rPr>
          <w:sz w:val="24"/>
          <w:szCs w:val="24"/>
        </w:rPr>
        <w:t xml:space="preserve">Transverse installations of fiber optic broadband facilities within limited access Right-of-Way are specifically permitted in accordance with this BAP </w:t>
      </w:r>
      <w:r w:rsidRPr="00C57E81">
        <w:rPr>
          <w:sz w:val="24"/>
          <w:szCs w:val="24"/>
        </w:rPr>
        <w:t>and INDOT’s Broadband Permit Guidelines.</w:t>
      </w:r>
      <w:r>
        <w:rPr>
          <w:sz w:val="24"/>
          <w:szCs w:val="24"/>
        </w:rPr>
        <w:t xml:space="preserve"> </w:t>
      </w:r>
    </w:p>
    <w:p w:rsidR="0048736D" w:rsidRDefault="0048736D" w:rsidP="00FD1597">
      <w:pPr>
        <w:spacing w:after="0" w:line="240" w:lineRule="auto"/>
        <w:ind w:left="720"/>
        <w:jc w:val="both"/>
        <w:rPr>
          <w:sz w:val="24"/>
          <w:szCs w:val="24"/>
        </w:rPr>
      </w:pPr>
    </w:p>
    <w:p w:rsidR="0048736D" w:rsidRPr="00DA61DB" w:rsidRDefault="0048736D" w:rsidP="0048736D">
      <w:pPr>
        <w:spacing w:after="0" w:line="240" w:lineRule="auto"/>
        <w:ind w:left="720"/>
        <w:jc w:val="both"/>
        <w:rPr>
          <w:sz w:val="24"/>
          <w:szCs w:val="24"/>
        </w:rPr>
      </w:pPr>
      <w:r>
        <w:rPr>
          <w:sz w:val="24"/>
          <w:szCs w:val="24"/>
        </w:rPr>
        <w:t>Transverse installations of broadband f</w:t>
      </w:r>
      <w:r w:rsidRPr="00DA61DB">
        <w:rPr>
          <w:sz w:val="24"/>
          <w:szCs w:val="24"/>
        </w:rPr>
        <w:t>acilities will cross roadways at right angles or as nearly as practical to right angles.  Reasonable latitude may be exercised for existing facilities which are otherwise qualified to remain in place.  Where practical</w:t>
      </w:r>
      <w:r>
        <w:rPr>
          <w:sz w:val="24"/>
          <w:szCs w:val="24"/>
        </w:rPr>
        <w:t>,</w:t>
      </w:r>
      <w:r w:rsidRPr="00DA61DB">
        <w:rPr>
          <w:sz w:val="24"/>
          <w:szCs w:val="24"/>
        </w:rPr>
        <w:t xml:space="preserve"> aerial lines should not cross the roadway within </w:t>
      </w:r>
      <w:r>
        <w:rPr>
          <w:sz w:val="24"/>
          <w:szCs w:val="24"/>
        </w:rPr>
        <w:t>2</w:t>
      </w:r>
      <w:r w:rsidRPr="00DA61DB">
        <w:rPr>
          <w:sz w:val="24"/>
          <w:szCs w:val="24"/>
        </w:rPr>
        <w:t>00 feet of a small structure, culvert, or bridge structure to aid in future construction projects.</w:t>
      </w:r>
    </w:p>
    <w:p w:rsidR="0048736D" w:rsidRPr="00DA61DB" w:rsidRDefault="0048736D" w:rsidP="0048736D">
      <w:pPr>
        <w:spacing w:after="0" w:line="240" w:lineRule="auto"/>
        <w:ind w:left="720"/>
        <w:jc w:val="both"/>
        <w:rPr>
          <w:sz w:val="24"/>
          <w:szCs w:val="24"/>
        </w:rPr>
      </w:pPr>
    </w:p>
    <w:p w:rsidR="0048736D" w:rsidRPr="00DA61DB" w:rsidRDefault="0048736D" w:rsidP="0048736D">
      <w:pPr>
        <w:spacing w:after="0" w:line="240" w:lineRule="auto"/>
        <w:ind w:left="720"/>
        <w:jc w:val="both"/>
        <w:rPr>
          <w:sz w:val="24"/>
          <w:szCs w:val="24"/>
        </w:rPr>
      </w:pPr>
      <w:r w:rsidRPr="00C57E81">
        <w:rPr>
          <w:sz w:val="24"/>
          <w:szCs w:val="24"/>
        </w:rPr>
        <w:t>Subject to INDOT’s Broadband Permit Guidelines, facilities crossing full and partial limited access highways will have all supporting structures and above ground appurtenances located outside the access control line and preferably, outside the Right-of-Way line.  Additionally, subject to INDOT’s Broadband Permit Guidelines,</w:t>
      </w:r>
      <w:r w:rsidRPr="00DA61DB">
        <w:rPr>
          <w:sz w:val="24"/>
          <w:szCs w:val="24"/>
        </w:rPr>
        <w:t xml:space="preserve"> access for installation, maintenance and relocation of facilities will be from outside the access control line and preferably, outside the </w:t>
      </w:r>
      <w:r>
        <w:rPr>
          <w:sz w:val="24"/>
          <w:szCs w:val="24"/>
        </w:rPr>
        <w:t>R</w:t>
      </w:r>
      <w:r w:rsidRPr="00DA61DB">
        <w:rPr>
          <w:sz w:val="24"/>
          <w:szCs w:val="24"/>
        </w:rPr>
        <w:t>ight-of-</w:t>
      </w:r>
      <w:r>
        <w:rPr>
          <w:sz w:val="24"/>
          <w:szCs w:val="24"/>
        </w:rPr>
        <w:t>W</w:t>
      </w:r>
      <w:r w:rsidRPr="00DA61DB">
        <w:rPr>
          <w:sz w:val="24"/>
          <w:szCs w:val="24"/>
        </w:rPr>
        <w:t>ay line of the limited access roadway.</w:t>
      </w:r>
    </w:p>
    <w:p w:rsidR="0048736D" w:rsidRDefault="0048736D" w:rsidP="00FD1597">
      <w:pPr>
        <w:spacing w:after="0" w:line="240" w:lineRule="auto"/>
        <w:ind w:left="720"/>
        <w:jc w:val="both"/>
        <w:rPr>
          <w:sz w:val="24"/>
          <w:szCs w:val="24"/>
        </w:rPr>
      </w:pPr>
    </w:p>
    <w:p w:rsidR="00FD1597" w:rsidRPr="00BA652A" w:rsidRDefault="00FD1597" w:rsidP="00FD1597">
      <w:pPr>
        <w:spacing w:after="0" w:line="240" w:lineRule="auto"/>
        <w:jc w:val="both"/>
        <w:rPr>
          <w:sz w:val="28"/>
          <w:szCs w:val="28"/>
        </w:rPr>
      </w:pPr>
      <w:r w:rsidRPr="00BA652A">
        <w:rPr>
          <w:sz w:val="28"/>
          <w:szCs w:val="28"/>
        </w:rPr>
        <w:t>6.4.</w:t>
      </w:r>
      <w:r w:rsidR="00886CA6" w:rsidRPr="00BA652A">
        <w:rPr>
          <w:sz w:val="28"/>
          <w:szCs w:val="28"/>
        </w:rPr>
        <w:tab/>
        <w:t>Conflicts</w:t>
      </w:r>
    </w:p>
    <w:p w:rsidR="00886CA6" w:rsidRDefault="00886CA6" w:rsidP="00FD1597">
      <w:pPr>
        <w:spacing w:after="0" w:line="240" w:lineRule="auto"/>
        <w:jc w:val="both"/>
        <w:rPr>
          <w:sz w:val="24"/>
          <w:szCs w:val="24"/>
        </w:rPr>
      </w:pPr>
    </w:p>
    <w:p w:rsidR="001A609F" w:rsidRPr="00DA61DB" w:rsidRDefault="001A609F" w:rsidP="00DA61DB">
      <w:pPr>
        <w:spacing w:after="0" w:line="240" w:lineRule="auto"/>
        <w:ind w:left="720"/>
        <w:jc w:val="both"/>
        <w:rPr>
          <w:sz w:val="24"/>
          <w:szCs w:val="24"/>
        </w:rPr>
      </w:pPr>
      <w:r w:rsidRPr="00DA61DB">
        <w:rPr>
          <w:sz w:val="24"/>
          <w:szCs w:val="24"/>
        </w:rPr>
        <w:t xml:space="preserve">An existing </w:t>
      </w:r>
      <w:r w:rsidR="009D2945">
        <w:rPr>
          <w:sz w:val="24"/>
          <w:szCs w:val="24"/>
        </w:rPr>
        <w:t>broadband</w:t>
      </w:r>
      <w:r w:rsidRPr="00DA61DB">
        <w:rPr>
          <w:sz w:val="24"/>
          <w:szCs w:val="24"/>
        </w:rPr>
        <w:t xml:space="preserve"> facility within the </w:t>
      </w:r>
      <w:r w:rsidR="00FB2186">
        <w:rPr>
          <w:sz w:val="24"/>
          <w:szCs w:val="24"/>
        </w:rPr>
        <w:t>R</w:t>
      </w:r>
      <w:r w:rsidRPr="00DA61DB">
        <w:rPr>
          <w:sz w:val="24"/>
          <w:szCs w:val="24"/>
        </w:rPr>
        <w:t>ight-of-</w:t>
      </w:r>
      <w:r w:rsidR="00FB2186">
        <w:rPr>
          <w:sz w:val="24"/>
          <w:szCs w:val="24"/>
        </w:rPr>
        <w:t>W</w:t>
      </w:r>
      <w:r w:rsidR="00FB2186" w:rsidRPr="00DA61DB">
        <w:rPr>
          <w:sz w:val="24"/>
          <w:szCs w:val="24"/>
        </w:rPr>
        <w:t xml:space="preserve">ay </w:t>
      </w:r>
      <w:r w:rsidRPr="00DA61DB">
        <w:rPr>
          <w:sz w:val="24"/>
          <w:szCs w:val="24"/>
        </w:rPr>
        <w:t>of an existing or proposed highway improvement project may remain</w:t>
      </w:r>
      <w:r w:rsidR="00BA652A">
        <w:rPr>
          <w:sz w:val="24"/>
          <w:szCs w:val="24"/>
        </w:rPr>
        <w:t>,</w:t>
      </w:r>
      <w:r w:rsidRPr="00DA61DB">
        <w:rPr>
          <w:sz w:val="24"/>
          <w:szCs w:val="24"/>
        </w:rPr>
        <w:t xml:space="preserve"> provided it is in compliance with the </w:t>
      </w:r>
      <w:r w:rsidR="00466ABE">
        <w:rPr>
          <w:sz w:val="24"/>
          <w:szCs w:val="24"/>
        </w:rPr>
        <w:t>BAP</w:t>
      </w:r>
      <w:r w:rsidRPr="00DA61DB">
        <w:rPr>
          <w:sz w:val="24"/>
          <w:szCs w:val="24"/>
        </w:rPr>
        <w:t xml:space="preserve"> or a </w:t>
      </w:r>
      <w:r w:rsidR="00466ABE">
        <w:rPr>
          <w:sz w:val="24"/>
          <w:szCs w:val="24"/>
        </w:rPr>
        <w:t>BAP</w:t>
      </w:r>
      <w:r w:rsidRPr="00DA61DB">
        <w:rPr>
          <w:sz w:val="24"/>
          <w:szCs w:val="24"/>
        </w:rPr>
        <w:t xml:space="preserve"> exception is approved.  An existing </w:t>
      </w:r>
      <w:r w:rsidR="009D2945">
        <w:rPr>
          <w:sz w:val="24"/>
          <w:szCs w:val="24"/>
        </w:rPr>
        <w:t>broadband</w:t>
      </w:r>
      <w:r w:rsidRPr="00DA61DB">
        <w:rPr>
          <w:sz w:val="24"/>
          <w:szCs w:val="24"/>
        </w:rPr>
        <w:t xml:space="preserve"> facility that is in conflict with a proposed highway improvement project will be relocated</w:t>
      </w:r>
      <w:r w:rsidR="002E268E">
        <w:rPr>
          <w:sz w:val="24"/>
          <w:szCs w:val="24"/>
        </w:rPr>
        <w:t xml:space="preserve"> at the owner’s expense.  INDOT may designate an alternate location, if one exists, but is not required to find an alternative location for relocation. </w:t>
      </w:r>
      <w:r w:rsidRPr="00DA61DB">
        <w:rPr>
          <w:sz w:val="24"/>
          <w:szCs w:val="24"/>
        </w:rPr>
        <w:t xml:space="preserve"> </w:t>
      </w:r>
      <w:r w:rsidR="002E268E">
        <w:rPr>
          <w:sz w:val="24"/>
          <w:szCs w:val="24"/>
        </w:rPr>
        <w:t xml:space="preserve">Broadband facilities in conflict </w:t>
      </w:r>
      <w:r w:rsidR="00C57E81">
        <w:rPr>
          <w:sz w:val="24"/>
          <w:szCs w:val="24"/>
        </w:rPr>
        <w:t xml:space="preserve">with a proposed highway improvement project </w:t>
      </w:r>
      <w:r w:rsidR="002E268E">
        <w:rPr>
          <w:sz w:val="24"/>
          <w:szCs w:val="24"/>
        </w:rPr>
        <w:t xml:space="preserve">shall not inhibit the highway improvement project in any manner and must relocate their facilities in an expeditious manner.  </w:t>
      </w:r>
    </w:p>
    <w:p w:rsidR="001A609F" w:rsidRDefault="001A609F" w:rsidP="00DA61DB">
      <w:pPr>
        <w:spacing w:after="0" w:line="240" w:lineRule="auto"/>
        <w:ind w:left="720"/>
        <w:jc w:val="both"/>
        <w:rPr>
          <w:sz w:val="24"/>
          <w:szCs w:val="24"/>
        </w:rPr>
      </w:pPr>
    </w:p>
    <w:p w:rsidR="005C4728" w:rsidRPr="00BA652A" w:rsidRDefault="005C4728" w:rsidP="005C4728">
      <w:pPr>
        <w:spacing w:after="0" w:line="240" w:lineRule="auto"/>
        <w:ind w:left="720"/>
        <w:jc w:val="both"/>
        <w:rPr>
          <w:sz w:val="24"/>
          <w:szCs w:val="24"/>
        </w:rPr>
      </w:pPr>
      <w:r w:rsidRPr="00BA652A">
        <w:rPr>
          <w:rStyle w:val="Hyperlink"/>
          <w:color w:val="auto"/>
          <w:sz w:val="24"/>
          <w:szCs w:val="24"/>
          <w:u w:val="none"/>
        </w:rPr>
        <w:t>If INDOT has a highway improvement project, any interruptions in service as a r</w:t>
      </w:r>
      <w:r w:rsidR="00287769">
        <w:rPr>
          <w:rStyle w:val="Hyperlink"/>
          <w:color w:val="auto"/>
          <w:sz w:val="24"/>
          <w:szCs w:val="24"/>
          <w:u w:val="none"/>
        </w:rPr>
        <w:t>e</w:t>
      </w:r>
      <w:r w:rsidRPr="00BA652A">
        <w:rPr>
          <w:rStyle w:val="Hyperlink"/>
          <w:color w:val="auto"/>
          <w:sz w:val="24"/>
          <w:szCs w:val="24"/>
          <w:u w:val="none"/>
        </w:rPr>
        <w:t>su</w:t>
      </w:r>
      <w:r w:rsidR="00287769">
        <w:rPr>
          <w:rStyle w:val="Hyperlink"/>
          <w:color w:val="auto"/>
          <w:sz w:val="24"/>
          <w:szCs w:val="24"/>
          <w:u w:val="none"/>
        </w:rPr>
        <w:t>lt</w:t>
      </w:r>
      <w:r w:rsidRPr="00BA652A">
        <w:rPr>
          <w:rStyle w:val="Hyperlink"/>
          <w:color w:val="auto"/>
          <w:sz w:val="24"/>
          <w:szCs w:val="24"/>
          <w:u w:val="none"/>
        </w:rPr>
        <w:t xml:space="preserve"> of the project is the sole responsibility of the facility owner.  If the facility owner fails to relocate, any damage to the broadband facility as part of construction of the highway project will be sole</w:t>
      </w:r>
      <w:r w:rsidR="00BA652A">
        <w:rPr>
          <w:rStyle w:val="Hyperlink"/>
          <w:color w:val="auto"/>
          <w:sz w:val="24"/>
          <w:szCs w:val="24"/>
          <w:u w:val="none"/>
        </w:rPr>
        <w:t>l</w:t>
      </w:r>
      <w:r w:rsidRPr="00BA652A">
        <w:rPr>
          <w:rStyle w:val="Hyperlink"/>
          <w:color w:val="auto"/>
          <w:sz w:val="24"/>
          <w:szCs w:val="24"/>
          <w:u w:val="none"/>
        </w:rPr>
        <w:t xml:space="preserve">y at </w:t>
      </w:r>
      <w:r w:rsidR="00BA652A">
        <w:rPr>
          <w:rStyle w:val="Hyperlink"/>
          <w:color w:val="auto"/>
          <w:sz w:val="24"/>
          <w:szCs w:val="24"/>
          <w:u w:val="none"/>
        </w:rPr>
        <w:t xml:space="preserve">the </w:t>
      </w:r>
      <w:r w:rsidRPr="00BA652A">
        <w:rPr>
          <w:rStyle w:val="Hyperlink"/>
          <w:color w:val="auto"/>
          <w:sz w:val="24"/>
          <w:szCs w:val="24"/>
          <w:u w:val="none"/>
        </w:rPr>
        <w:t>owner’s expense.</w:t>
      </w:r>
    </w:p>
    <w:p w:rsidR="005C4728" w:rsidRPr="00DA61DB" w:rsidRDefault="005C4728" w:rsidP="00DA61DB">
      <w:pPr>
        <w:spacing w:after="0" w:line="240" w:lineRule="auto"/>
        <w:ind w:left="720"/>
        <w:jc w:val="both"/>
        <w:rPr>
          <w:sz w:val="24"/>
          <w:szCs w:val="24"/>
        </w:rPr>
      </w:pPr>
    </w:p>
    <w:p w:rsidR="001A609F" w:rsidRPr="00DA61DB" w:rsidRDefault="00A50A6B" w:rsidP="00DA61DB">
      <w:pPr>
        <w:spacing w:after="0" w:line="240" w:lineRule="auto"/>
        <w:ind w:left="720"/>
        <w:jc w:val="both"/>
        <w:rPr>
          <w:sz w:val="24"/>
          <w:szCs w:val="24"/>
        </w:rPr>
      </w:pPr>
      <w:r w:rsidRPr="00DA61DB">
        <w:rPr>
          <w:sz w:val="24"/>
          <w:szCs w:val="24"/>
        </w:rPr>
        <w:t>L</w:t>
      </w:r>
      <w:r w:rsidR="001A609F" w:rsidRPr="00DA61DB">
        <w:rPr>
          <w:sz w:val="24"/>
          <w:szCs w:val="24"/>
        </w:rPr>
        <w:t>ocations that have a high potential to conflict with proposed construction, highway maintenance, roadway operations, highway safety or future highway improvements should be avoided.  These include, but are not limited to, locations as follows:</w:t>
      </w:r>
    </w:p>
    <w:p w:rsidR="001A609F" w:rsidRPr="00A50A6B" w:rsidRDefault="001A609F" w:rsidP="00970A3E">
      <w:pPr>
        <w:pStyle w:val="ListParagraph"/>
        <w:spacing w:after="0" w:line="240" w:lineRule="auto"/>
        <w:ind w:left="1080"/>
        <w:jc w:val="both"/>
        <w:rPr>
          <w:sz w:val="24"/>
          <w:szCs w:val="24"/>
        </w:rPr>
      </w:pPr>
    </w:p>
    <w:p w:rsidR="001A609F" w:rsidRPr="00A50A6B" w:rsidRDefault="001A609F" w:rsidP="00F67686">
      <w:pPr>
        <w:pStyle w:val="ListParagraph"/>
        <w:numPr>
          <w:ilvl w:val="0"/>
          <w:numId w:val="13"/>
        </w:numPr>
        <w:spacing w:after="0" w:line="240" w:lineRule="auto"/>
        <w:contextualSpacing w:val="0"/>
        <w:jc w:val="both"/>
        <w:rPr>
          <w:sz w:val="24"/>
          <w:szCs w:val="24"/>
        </w:rPr>
      </w:pPr>
      <w:r w:rsidRPr="00A50A6B">
        <w:rPr>
          <w:sz w:val="24"/>
          <w:szCs w:val="24"/>
        </w:rPr>
        <w:t>deep highway cut sections</w:t>
      </w:r>
    </w:p>
    <w:p w:rsidR="001A609F" w:rsidRPr="00A50A6B" w:rsidRDefault="001A609F" w:rsidP="00F67686">
      <w:pPr>
        <w:pStyle w:val="ListParagraph"/>
        <w:numPr>
          <w:ilvl w:val="0"/>
          <w:numId w:val="13"/>
        </w:numPr>
        <w:spacing w:after="0" w:line="240" w:lineRule="auto"/>
        <w:contextualSpacing w:val="0"/>
        <w:jc w:val="both"/>
        <w:rPr>
          <w:sz w:val="24"/>
          <w:szCs w:val="24"/>
        </w:rPr>
      </w:pPr>
      <w:r w:rsidRPr="00A50A6B">
        <w:rPr>
          <w:sz w:val="24"/>
          <w:szCs w:val="24"/>
        </w:rPr>
        <w:t>near footings of bridges or other highway structures</w:t>
      </w:r>
    </w:p>
    <w:p w:rsidR="001A609F" w:rsidRPr="00A50A6B" w:rsidRDefault="001A609F" w:rsidP="00F67686">
      <w:pPr>
        <w:pStyle w:val="ListParagraph"/>
        <w:numPr>
          <w:ilvl w:val="0"/>
          <w:numId w:val="13"/>
        </w:numPr>
        <w:spacing w:after="0" w:line="240" w:lineRule="auto"/>
        <w:contextualSpacing w:val="0"/>
        <w:jc w:val="both"/>
        <w:rPr>
          <w:sz w:val="24"/>
          <w:szCs w:val="24"/>
        </w:rPr>
      </w:pPr>
      <w:r w:rsidRPr="00A50A6B">
        <w:rPr>
          <w:sz w:val="24"/>
          <w:szCs w:val="24"/>
        </w:rPr>
        <w:t>diagonally across intersections</w:t>
      </w:r>
    </w:p>
    <w:p w:rsidR="001A609F" w:rsidRPr="00A50A6B" w:rsidRDefault="001A609F" w:rsidP="00F67686">
      <w:pPr>
        <w:pStyle w:val="ListParagraph"/>
        <w:numPr>
          <w:ilvl w:val="0"/>
          <w:numId w:val="13"/>
        </w:numPr>
        <w:spacing w:after="0" w:line="240" w:lineRule="auto"/>
        <w:contextualSpacing w:val="0"/>
        <w:jc w:val="both"/>
        <w:rPr>
          <w:sz w:val="24"/>
          <w:szCs w:val="24"/>
        </w:rPr>
      </w:pPr>
      <w:r w:rsidRPr="00A50A6B">
        <w:rPr>
          <w:sz w:val="24"/>
          <w:szCs w:val="24"/>
        </w:rPr>
        <w:t>cross-drains where flow of water, drift or stream bed load may be obstructed</w:t>
      </w:r>
    </w:p>
    <w:p w:rsidR="001A609F" w:rsidRPr="00A50A6B" w:rsidRDefault="001A609F" w:rsidP="00F67686">
      <w:pPr>
        <w:pStyle w:val="ListParagraph"/>
        <w:numPr>
          <w:ilvl w:val="0"/>
          <w:numId w:val="13"/>
        </w:numPr>
        <w:spacing w:after="0" w:line="240" w:lineRule="auto"/>
        <w:contextualSpacing w:val="0"/>
        <w:jc w:val="both"/>
        <w:rPr>
          <w:sz w:val="24"/>
          <w:szCs w:val="24"/>
        </w:rPr>
      </w:pPr>
      <w:r w:rsidRPr="00A50A6B">
        <w:rPr>
          <w:sz w:val="24"/>
          <w:szCs w:val="24"/>
        </w:rPr>
        <w:t>longitudinally in or under a ditch</w:t>
      </w:r>
    </w:p>
    <w:p w:rsidR="001A609F" w:rsidRPr="00A50A6B" w:rsidRDefault="001A609F" w:rsidP="00F67686">
      <w:pPr>
        <w:pStyle w:val="ListParagraph"/>
        <w:numPr>
          <w:ilvl w:val="0"/>
          <w:numId w:val="13"/>
        </w:numPr>
        <w:spacing w:after="0" w:line="240" w:lineRule="auto"/>
        <w:contextualSpacing w:val="0"/>
        <w:jc w:val="both"/>
        <w:rPr>
          <w:sz w:val="24"/>
          <w:szCs w:val="24"/>
        </w:rPr>
      </w:pPr>
      <w:r w:rsidRPr="00A50A6B">
        <w:rPr>
          <w:sz w:val="24"/>
          <w:szCs w:val="24"/>
        </w:rPr>
        <w:t>wet or rocky terrain where minimum depth of cover would be difficult to attain</w:t>
      </w:r>
    </w:p>
    <w:p w:rsidR="001A609F" w:rsidRPr="00A50A6B" w:rsidRDefault="001A609F" w:rsidP="00F67686">
      <w:pPr>
        <w:pStyle w:val="ListParagraph"/>
        <w:numPr>
          <w:ilvl w:val="0"/>
          <w:numId w:val="13"/>
        </w:numPr>
        <w:spacing w:after="0" w:line="240" w:lineRule="auto"/>
        <w:contextualSpacing w:val="0"/>
        <w:jc w:val="both"/>
        <w:rPr>
          <w:sz w:val="24"/>
          <w:szCs w:val="24"/>
        </w:rPr>
      </w:pPr>
      <w:r w:rsidRPr="00A50A6B">
        <w:rPr>
          <w:sz w:val="24"/>
          <w:szCs w:val="24"/>
        </w:rPr>
        <w:t>soft soils subject to excess settlement</w:t>
      </w:r>
    </w:p>
    <w:p w:rsidR="001A609F" w:rsidRDefault="001A609F" w:rsidP="00F67686">
      <w:pPr>
        <w:pStyle w:val="ListParagraph"/>
        <w:numPr>
          <w:ilvl w:val="0"/>
          <w:numId w:val="13"/>
        </w:numPr>
        <w:spacing w:after="0" w:line="240" w:lineRule="auto"/>
        <w:contextualSpacing w:val="0"/>
        <w:jc w:val="both"/>
        <w:rPr>
          <w:sz w:val="24"/>
          <w:szCs w:val="24"/>
        </w:rPr>
      </w:pPr>
      <w:r w:rsidRPr="00A50A6B">
        <w:rPr>
          <w:sz w:val="24"/>
          <w:szCs w:val="24"/>
        </w:rPr>
        <w:t>median installations</w:t>
      </w:r>
    </w:p>
    <w:p w:rsidR="009D2945" w:rsidRDefault="009D2945" w:rsidP="009D2945">
      <w:pPr>
        <w:spacing w:after="0" w:line="240" w:lineRule="auto"/>
        <w:ind w:left="720"/>
        <w:jc w:val="both"/>
        <w:rPr>
          <w:sz w:val="24"/>
          <w:szCs w:val="24"/>
        </w:rPr>
      </w:pPr>
    </w:p>
    <w:p w:rsidR="0069274E" w:rsidRDefault="009D2945" w:rsidP="00B64495">
      <w:pPr>
        <w:spacing w:after="0" w:line="240" w:lineRule="auto"/>
        <w:ind w:left="720"/>
        <w:jc w:val="both"/>
        <w:rPr>
          <w:sz w:val="24"/>
          <w:szCs w:val="24"/>
        </w:rPr>
      </w:pPr>
      <w:r>
        <w:rPr>
          <w:sz w:val="24"/>
          <w:szCs w:val="24"/>
        </w:rPr>
        <w:t xml:space="preserve">INDOT reserves the right to refuse access or deny permit requests based on potential conflict with these </w:t>
      </w:r>
      <w:r w:rsidR="00323F05">
        <w:rPr>
          <w:sz w:val="24"/>
          <w:szCs w:val="24"/>
        </w:rPr>
        <w:t>locations or any</w:t>
      </w:r>
      <w:r>
        <w:rPr>
          <w:sz w:val="24"/>
          <w:szCs w:val="24"/>
        </w:rPr>
        <w:t xml:space="preserve"> proposed construction, highway maintenance, roadway operations, highway safety or future highway improvements.</w:t>
      </w:r>
    </w:p>
    <w:p w:rsidR="00A50A6B" w:rsidRDefault="00A50A6B" w:rsidP="00A032C9">
      <w:pPr>
        <w:pStyle w:val="Heading1"/>
      </w:pPr>
      <w:bookmarkStart w:id="23" w:name="_Toc529548398"/>
      <w:r w:rsidRPr="00A032C9">
        <w:rPr>
          <w:color w:val="auto"/>
        </w:rPr>
        <w:t>C</w:t>
      </w:r>
      <w:r w:rsidR="004E262A">
        <w:rPr>
          <w:color w:val="auto"/>
        </w:rPr>
        <w:t xml:space="preserve">HAPTER </w:t>
      </w:r>
      <w:r w:rsidR="005C4728">
        <w:rPr>
          <w:color w:val="auto"/>
        </w:rPr>
        <w:t>7</w:t>
      </w:r>
      <w:r w:rsidRPr="00A032C9">
        <w:rPr>
          <w:color w:val="auto"/>
        </w:rPr>
        <w:t xml:space="preserve"> FACILITY DESIGN</w:t>
      </w:r>
      <w:bookmarkEnd w:id="23"/>
    </w:p>
    <w:p w:rsidR="00A50A6B" w:rsidRPr="008E4F80" w:rsidRDefault="00A50A6B" w:rsidP="00C57A32">
      <w:pPr>
        <w:tabs>
          <w:tab w:val="left" w:pos="720"/>
        </w:tabs>
        <w:spacing w:after="0" w:line="240" w:lineRule="auto"/>
        <w:ind w:left="720"/>
      </w:pPr>
    </w:p>
    <w:p w:rsidR="00A50A6B" w:rsidRPr="00DA61DB" w:rsidRDefault="00A50A6B" w:rsidP="00DA61DB">
      <w:pPr>
        <w:spacing w:after="0" w:line="240" w:lineRule="auto"/>
        <w:ind w:left="720"/>
        <w:jc w:val="both"/>
        <w:rPr>
          <w:sz w:val="24"/>
          <w:szCs w:val="24"/>
        </w:rPr>
      </w:pPr>
      <w:r w:rsidRPr="00DA61DB">
        <w:rPr>
          <w:sz w:val="24"/>
          <w:szCs w:val="24"/>
        </w:rPr>
        <w:t xml:space="preserve">Each </w:t>
      </w:r>
      <w:r w:rsidR="00323F05">
        <w:rPr>
          <w:sz w:val="24"/>
          <w:szCs w:val="24"/>
        </w:rPr>
        <w:t>broadband facility owner</w:t>
      </w:r>
      <w:r w:rsidRPr="00DA61DB">
        <w:rPr>
          <w:sz w:val="24"/>
          <w:szCs w:val="24"/>
        </w:rPr>
        <w:t xml:space="preserve"> is responsible for its facility design including the preparation of work plan narratives, drawings, cost estimates and specifications. The drawing will be of sufficient detail and scale to show the proposed facility </w:t>
      </w:r>
      <w:r w:rsidR="00323F05">
        <w:rPr>
          <w:sz w:val="24"/>
          <w:szCs w:val="24"/>
        </w:rPr>
        <w:t>in relation to highway elements</w:t>
      </w:r>
      <w:r w:rsidR="00BA652A">
        <w:rPr>
          <w:sz w:val="24"/>
          <w:szCs w:val="24"/>
        </w:rPr>
        <w:t>,</w:t>
      </w:r>
      <w:r w:rsidR="00323F05">
        <w:rPr>
          <w:sz w:val="24"/>
          <w:szCs w:val="24"/>
        </w:rPr>
        <w:t xml:space="preserve"> including but not limited to</w:t>
      </w:r>
      <w:r w:rsidR="00BA652A">
        <w:rPr>
          <w:sz w:val="24"/>
          <w:szCs w:val="24"/>
        </w:rPr>
        <w:t>,</w:t>
      </w:r>
      <w:r w:rsidR="00323F05">
        <w:rPr>
          <w:sz w:val="24"/>
          <w:szCs w:val="24"/>
        </w:rPr>
        <w:t xml:space="preserve"> edge of pavement, edge of </w:t>
      </w:r>
      <w:r w:rsidR="00287769">
        <w:rPr>
          <w:sz w:val="24"/>
          <w:szCs w:val="24"/>
        </w:rPr>
        <w:t>R</w:t>
      </w:r>
      <w:r w:rsidR="00323F05">
        <w:rPr>
          <w:sz w:val="24"/>
          <w:szCs w:val="24"/>
        </w:rPr>
        <w:t>ight-of-</w:t>
      </w:r>
      <w:r w:rsidR="00287769">
        <w:rPr>
          <w:sz w:val="24"/>
          <w:szCs w:val="24"/>
        </w:rPr>
        <w:t>W</w:t>
      </w:r>
      <w:r w:rsidR="00323F05">
        <w:rPr>
          <w:sz w:val="24"/>
          <w:szCs w:val="24"/>
        </w:rPr>
        <w:t xml:space="preserve">ay, highway lighting, drainage </w:t>
      </w:r>
      <w:r w:rsidR="009360C9">
        <w:rPr>
          <w:sz w:val="24"/>
          <w:szCs w:val="24"/>
        </w:rPr>
        <w:t>structures</w:t>
      </w:r>
      <w:r w:rsidR="00323F05">
        <w:rPr>
          <w:sz w:val="24"/>
          <w:szCs w:val="24"/>
        </w:rPr>
        <w:t xml:space="preserve"> </w:t>
      </w:r>
      <w:r w:rsidR="00BA652A">
        <w:rPr>
          <w:sz w:val="24"/>
          <w:szCs w:val="24"/>
        </w:rPr>
        <w:t xml:space="preserve">and </w:t>
      </w:r>
      <w:r w:rsidR="00323F05">
        <w:rPr>
          <w:sz w:val="24"/>
          <w:szCs w:val="24"/>
        </w:rPr>
        <w:t>ditches, and other structures</w:t>
      </w:r>
      <w:r w:rsidRPr="00DA61DB">
        <w:rPr>
          <w:sz w:val="24"/>
          <w:szCs w:val="24"/>
        </w:rPr>
        <w:t xml:space="preserve">. </w:t>
      </w:r>
      <w:r w:rsidR="00323F05">
        <w:rPr>
          <w:sz w:val="24"/>
          <w:szCs w:val="24"/>
        </w:rPr>
        <w:t>Any</w:t>
      </w:r>
      <w:r w:rsidRPr="00DA61DB">
        <w:rPr>
          <w:sz w:val="24"/>
          <w:szCs w:val="24"/>
        </w:rPr>
        <w:t xml:space="preserve"> relocation drawing</w:t>
      </w:r>
      <w:r w:rsidR="00323F05">
        <w:rPr>
          <w:sz w:val="24"/>
          <w:szCs w:val="24"/>
        </w:rPr>
        <w:t xml:space="preserve">s </w:t>
      </w:r>
      <w:r w:rsidRPr="00DA61DB">
        <w:rPr>
          <w:sz w:val="24"/>
          <w:szCs w:val="24"/>
        </w:rPr>
        <w:t xml:space="preserve">will be on INDOT plans, show stations, offsets and elevations of the </w:t>
      </w:r>
      <w:r w:rsidR="00323F05">
        <w:rPr>
          <w:sz w:val="24"/>
          <w:szCs w:val="24"/>
        </w:rPr>
        <w:t>broadband</w:t>
      </w:r>
      <w:r w:rsidRPr="00DA61DB">
        <w:rPr>
          <w:sz w:val="24"/>
          <w:szCs w:val="24"/>
        </w:rPr>
        <w:t xml:space="preserve"> facilities </w:t>
      </w:r>
      <w:r w:rsidRPr="00C57E81">
        <w:rPr>
          <w:sz w:val="24"/>
          <w:szCs w:val="24"/>
        </w:rPr>
        <w:t xml:space="preserve">and comply with the other requirements listed in the </w:t>
      </w:r>
      <w:r w:rsidR="0069274E" w:rsidRPr="00C57E81">
        <w:rPr>
          <w:sz w:val="24"/>
          <w:szCs w:val="24"/>
        </w:rPr>
        <w:t>INDOT Broadband Permit Guidelines</w:t>
      </w:r>
      <w:r w:rsidRPr="00B23B2A">
        <w:rPr>
          <w:sz w:val="24"/>
          <w:szCs w:val="24"/>
        </w:rPr>
        <w:t>.</w:t>
      </w:r>
    </w:p>
    <w:p w:rsidR="00A50A6B" w:rsidRPr="00DA61DB" w:rsidRDefault="00A50A6B" w:rsidP="00DA61DB">
      <w:pPr>
        <w:spacing w:after="0" w:line="240" w:lineRule="auto"/>
        <w:ind w:left="720"/>
        <w:jc w:val="both"/>
        <w:rPr>
          <w:sz w:val="24"/>
          <w:szCs w:val="24"/>
        </w:rPr>
      </w:pPr>
    </w:p>
    <w:p w:rsidR="00A50A6B" w:rsidRPr="00D875C9" w:rsidRDefault="00A50A6B" w:rsidP="00D875C9">
      <w:pPr>
        <w:spacing w:after="0" w:line="240" w:lineRule="auto"/>
        <w:ind w:left="720"/>
        <w:jc w:val="both"/>
        <w:rPr>
          <w:sz w:val="24"/>
          <w:szCs w:val="24"/>
        </w:rPr>
      </w:pPr>
      <w:r w:rsidRPr="00D875C9">
        <w:rPr>
          <w:sz w:val="24"/>
          <w:szCs w:val="24"/>
        </w:rPr>
        <w:t>All facilities will be</w:t>
      </w:r>
      <w:r w:rsidR="00A81ABC">
        <w:rPr>
          <w:sz w:val="24"/>
          <w:szCs w:val="24"/>
        </w:rPr>
        <w:t xml:space="preserve"> installed and maintained</w:t>
      </w:r>
      <w:r w:rsidRPr="00D875C9">
        <w:rPr>
          <w:sz w:val="24"/>
          <w:szCs w:val="24"/>
        </w:rPr>
        <w:t xml:space="preserve"> in accordance with </w:t>
      </w:r>
      <w:hyperlink r:id="rId21" w:history="1">
        <w:r w:rsidRPr="00D875C9">
          <w:rPr>
            <w:rStyle w:val="Hyperlink"/>
            <w:sz w:val="24"/>
            <w:szCs w:val="24"/>
          </w:rPr>
          <w:t>OSHA.</w:t>
        </w:r>
      </w:hyperlink>
    </w:p>
    <w:p w:rsidR="00A50A6B" w:rsidRPr="005F0B5D" w:rsidRDefault="00A50A6B" w:rsidP="005F0B5D">
      <w:pPr>
        <w:spacing w:line="240" w:lineRule="auto"/>
        <w:jc w:val="both"/>
        <w:rPr>
          <w:sz w:val="24"/>
          <w:szCs w:val="24"/>
        </w:rPr>
      </w:pPr>
    </w:p>
    <w:p w:rsidR="00A50A6B" w:rsidRPr="00DA61DB" w:rsidRDefault="00A50A6B" w:rsidP="00DA61DB">
      <w:pPr>
        <w:spacing w:after="0" w:line="240" w:lineRule="auto"/>
        <w:ind w:left="720"/>
        <w:jc w:val="both"/>
        <w:rPr>
          <w:sz w:val="24"/>
          <w:szCs w:val="24"/>
        </w:rPr>
      </w:pPr>
      <w:r w:rsidRPr="00DA61DB">
        <w:rPr>
          <w:sz w:val="24"/>
          <w:szCs w:val="24"/>
        </w:rPr>
        <w:t>Facility installations and relocations will be designed to accommodate planned expansion of the facilities.</w:t>
      </w:r>
      <w:r w:rsidR="00D875C9">
        <w:rPr>
          <w:sz w:val="24"/>
          <w:szCs w:val="24"/>
        </w:rPr>
        <w:t xml:space="preserve">  In order to limit congestion within the </w:t>
      </w:r>
      <w:r w:rsidR="0069274E">
        <w:rPr>
          <w:sz w:val="24"/>
          <w:szCs w:val="24"/>
        </w:rPr>
        <w:t>R</w:t>
      </w:r>
      <w:r w:rsidR="00D875C9">
        <w:rPr>
          <w:sz w:val="24"/>
          <w:szCs w:val="24"/>
        </w:rPr>
        <w:t>ight-of-</w:t>
      </w:r>
      <w:r w:rsidR="0069274E">
        <w:rPr>
          <w:sz w:val="24"/>
          <w:szCs w:val="24"/>
        </w:rPr>
        <w:t>Way</w:t>
      </w:r>
      <w:r w:rsidR="00BA652A">
        <w:rPr>
          <w:sz w:val="24"/>
          <w:szCs w:val="24"/>
        </w:rPr>
        <w:t>,</w:t>
      </w:r>
      <w:r w:rsidR="0069274E">
        <w:rPr>
          <w:sz w:val="24"/>
          <w:szCs w:val="24"/>
        </w:rPr>
        <w:t xml:space="preserve"> </w:t>
      </w:r>
      <w:r w:rsidR="00D875C9">
        <w:rPr>
          <w:sz w:val="24"/>
          <w:szCs w:val="24"/>
        </w:rPr>
        <w:t xml:space="preserve">a maximum of one vacant buried conduit will be permitted with each new </w:t>
      </w:r>
      <w:r w:rsidR="009360C9">
        <w:rPr>
          <w:sz w:val="24"/>
          <w:szCs w:val="24"/>
        </w:rPr>
        <w:t>installation</w:t>
      </w:r>
      <w:r w:rsidR="00D875C9">
        <w:rPr>
          <w:sz w:val="24"/>
          <w:szCs w:val="24"/>
        </w:rPr>
        <w:t xml:space="preserve"> unless additional conduit is approved by </w:t>
      </w:r>
      <w:r w:rsidR="0069274E">
        <w:rPr>
          <w:sz w:val="24"/>
          <w:szCs w:val="24"/>
        </w:rPr>
        <w:t xml:space="preserve">a </w:t>
      </w:r>
      <w:r w:rsidR="00D875C9">
        <w:rPr>
          <w:sz w:val="24"/>
          <w:szCs w:val="24"/>
        </w:rPr>
        <w:t xml:space="preserve">BAP exception or a Broadband </w:t>
      </w:r>
      <w:r w:rsidR="00B64495">
        <w:rPr>
          <w:sz w:val="24"/>
          <w:szCs w:val="24"/>
        </w:rPr>
        <w:t xml:space="preserve">Corridor </w:t>
      </w:r>
      <w:r w:rsidR="00D875C9">
        <w:rPr>
          <w:sz w:val="24"/>
          <w:szCs w:val="24"/>
        </w:rPr>
        <w:t>Agreement.</w:t>
      </w:r>
      <w:r w:rsidRPr="00DA61DB">
        <w:rPr>
          <w:sz w:val="24"/>
          <w:szCs w:val="24"/>
        </w:rPr>
        <w:t xml:space="preserve">  Facilities will be designed to enable facility maintenance, repair and upgrade with minimum interference and hazard to highway traffic and other utilities.</w:t>
      </w:r>
    </w:p>
    <w:p w:rsidR="00A50A6B" w:rsidRPr="00DA61DB" w:rsidRDefault="00A50A6B" w:rsidP="00D875C9">
      <w:pPr>
        <w:spacing w:after="0" w:line="240" w:lineRule="auto"/>
        <w:jc w:val="both"/>
        <w:rPr>
          <w:sz w:val="24"/>
          <w:szCs w:val="24"/>
        </w:rPr>
      </w:pPr>
    </w:p>
    <w:p w:rsidR="00A50A6B" w:rsidRPr="00DA61DB" w:rsidRDefault="009360C9" w:rsidP="00DA61DB">
      <w:pPr>
        <w:spacing w:after="0" w:line="240" w:lineRule="auto"/>
        <w:ind w:left="720"/>
        <w:jc w:val="both"/>
        <w:rPr>
          <w:sz w:val="24"/>
          <w:szCs w:val="24"/>
        </w:rPr>
      </w:pPr>
      <w:r>
        <w:rPr>
          <w:sz w:val="24"/>
          <w:szCs w:val="24"/>
        </w:rPr>
        <w:t>Underground</w:t>
      </w:r>
      <w:r w:rsidR="00A50A6B" w:rsidRPr="00DA61DB">
        <w:rPr>
          <w:sz w:val="24"/>
          <w:szCs w:val="24"/>
        </w:rPr>
        <w:t xml:space="preserve"> facilities crossing </w:t>
      </w:r>
      <w:r w:rsidR="00A81ABC">
        <w:rPr>
          <w:sz w:val="24"/>
          <w:szCs w:val="24"/>
        </w:rPr>
        <w:t>the Right-of-Way</w:t>
      </w:r>
      <w:r w:rsidR="00A50A6B" w:rsidRPr="00DA61DB">
        <w:rPr>
          <w:sz w:val="24"/>
          <w:szCs w:val="24"/>
        </w:rPr>
        <w:t xml:space="preserve"> will be installed without disturbing the existing pavement structure or paved shoulders.  </w:t>
      </w:r>
      <w:r w:rsidR="00837DE8">
        <w:rPr>
          <w:sz w:val="24"/>
          <w:szCs w:val="24"/>
        </w:rPr>
        <w:t>P</w:t>
      </w:r>
      <w:r w:rsidR="00A50A6B" w:rsidRPr="00DA61DB">
        <w:rPr>
          <w:sz w:val="24"/>
          <w:szCs w:val="24"/>
        </w:rPr>
        <w:t xml:space="preserve">ipe or conduit crossing </w:t>
      </w:r>
      <w:r w:rsidR="00BA652A">
        <w:rPr>
          <w:sz w:val="24"/>
          <w:szCs w:val="24"/>
        </w:rPr>
        <w:t xml:space="preserve">the </w:t>
      </w:r>
      <w:r w:rsidR="00A81ABC">
        <w:rPr>
          <w:sz w:val="24"/>
          <w:szCs w:val="24"/>
        </w:rPr>
        <w:t>Right-of-Way</w:t>
      </w:r>
      <w:r w:rsidR="00A50A6B" w:rsidRPr="00DA61DB">
        <w:rPr>
          <w:sz w:val="24"/>
          <w:szCs w:val="24"/>
        </w:rPr>
        <w:t xml:space="preserve"> underground will be installed using trenchless technology in accordance with </w:t>
      </w:r>
      <w:hyperlink r:id="rId22" w:history="1">
        <w:r w:rsidR="00A50A6B" w:rsidRPr="00DA61DB">
          <w:rPr>
            <w:rStyle w:val="Hyperlink"/>
            <w:sz w:val="24"/>
            <w:szCs w:val="24"/>
          </w:rPr>
          <w:t>INDOT Standard Specification</w:t>
        </w:r>
      </w:hyperlink>
      <w:r w:rsidR="00C2578A">
        <w:rPr>
          <w:rStyle w:val="Hyperlink"/>
          <w:sz w:val="24"/>
          <w:szCs w:val="24"/>
        </w:rPr>
        <w:t>s</w:t>
      </w:r>
      <w:r w:rsidR="00A50A6B" w:rsidRPr="00DA61DB">
        <w:rPr>
          <w:sz w:val="24"/>
          <w:szCs w:val="24"/>
        </w:rPr>
        <w:t xml:space="preserve">.  </w:t>
      </w:r>
    </w:p>
    <w:p w:rsidR="00A50A6B" w:rsidRPr="00DA61DB" w:rsidRDefault="00A50A6B" w:rsidP="00DA61DB">
      <w:pPr>
        <w:spacing w:after="0" w:line="240" w:lineRule="auto"/>
        <w:ind w:left="720"/>
        <w:jc w:val="both"/>
        <w:rPr>
          <w:sz w:val="24"/>
          <w:szCs w:val="24"/>
        </w:rPr>
      </w:pPr>
    </w:p>
    <w:p w:rsidR="00A50A6B" w:rsidRPr="007E4202" w:rsidRDefault="000E4EDE" w:rsidP="00DA61DB">
      <w:pPr>
        <w:spacing w:after="0" w:line="240" w:lineRule="auto"/>
        <w:ind w:left="720"/>
        <w:jc w:val="both"/>
        <w:rPr>
          <w:strike/>
          <w:sz w:val="24"/>
          <w:szCs w:val="24"/>
        </w:rPr>
      </w:pPr>
      <w:r w:rsidRPr="00DA61DB">
        <w:rPr>
          <w:sz w:val="24"/>
          <w:szCs w:val="24"/>
        </w:rPr>
        <w:t>Boring</w:t>
      </w:r>
      <w:r w:rsidR="00A50A6B" w:rsidRPr="00DA61DB">
        <w:rPr>
          <w:sz w:val="24"/>
          <w:szCs w:val="24"/>
        </w:rPr>
        <w:t xml:space="preserve"> and directional drilling under </w:t>
      </w:r>
      <w:r w:rsidR="00A81ABC">
        <w:rPr>
          <w:sz w:val="24"/>
          <w:szCs w:val="24"/>
        </w:rPr>
        <w:t>Right-of-Way</w:t>
      </w:r>
      <w:r w:rsidR="00A50A6B" w:rsidRPr="00DA61DB">
        <w:rPr>
          <w:sz w:val="24"/>
          <w:szCs w:val="24"/>
        </w:rPr>
        <w:t xml:space="preserve"> with access control will be from pits located at least 30 feet from the edge of pavement.  Boring and directional drilling under </w:t>
      </w:r>
      <w:r w:rsidR="00A81ABC">
        <w:rPr>
          <w:sz w:val="24"/>
          <w:szCs w:val="24"/>
        </w:rPr>
        <w:t>Right-of-Way</w:t>
      </w:r>
      <w:r w:rsidR="00A50A6B" w:rsidRPr="00DA61DB">
        <w:rPr>
          <w:sz w:val="24"/>
          <w:szCs w:val="24"/>
        </w:rPr>
        <w:t xml:space="preserve"> with no access control will be accomplished from pits located at least the total distance of 10 feet plus the depth of the pit without shoring</w:t>
      </w:r>
      <w:r w:rsidR="00A81ABC">
        <w:rPr>
          <w:sz w:val="24"/>
          <w:szCs w:val="24"/>
        </w:rPr>
        <w:t xml:space="preserve"> from the edge of the pavement</w:t>
      </w:r>
      <w:r w:rsidR="00A50A6B" w:rsidRPr="00DA61DB">
        <w:rPr>
          <w:sz w:val="24"/>
          <w:szCs w:val="24"/>
        </w:rPr>
        <w:t>.  Boring and directional drilling under interstate highways will be from pits located outside the access control fence</w:t>
      </w:r>
      <w:r w:rsidR="00D204BC">
        <w:rPr>
          <w:sz w:val="24"/>
          <w:szCs w:val="24"/>
        </w:rPr>
        <w:t xml:space="preserve"> unless by BAP exception or allowed by a Broadband </w:t>
      </w:r>
      <w:r w:rsidR="00B64495">
        <w:rPr>
          <w:sz w:val="24"/>
          <w:szCs w:val="24"/>
        </w:rPr>
        <w:t xml:space="preserve">Corridor </w:t>
      </w:r>
      <w:r w:rsidR="00D204BC">
        <w:rPr>
          <w:sz w:val="24"/>
          <w:szCs w:val="24"/>
        </w:rPr>
        <w:t>Agreement</w:t>
      </w:r>
      <w:r w:rsidR="00A50A6B" w:rsidRPr="00DA61DB">
        <w:rPr>
          <w:sz w:val="24"/>
          <w:szCs w:val="24"/>
        </w:rPr>
        <w:t xml:space="preserve">. </w:t>
      </w:r>
      <w:r w:rsidR="005C4728">
        <w:rPr>
          <w:sz w:val="24"/>
          <w:szCs w:val="24"/>
        </w:rPr>
        <w:t xml:space="preserve"> Boring and directional drilling pits may be locate</w:t>
      </w:r>
      <w:r w:rsidR="00890022">
        <w:rPr>
          <w:sz w:val="24"/>
          <w:szCs w:val="24"/>
        </w:rPr>
        <w:t>d closer than the required dist</w:t>
      </w:r>
      <w:r w:rsidR="005C4728">
        <w:rPr>
          <w:sz w:val="24"/>
          <w:szCs w:val="24"/>
        </w:rPr>
        <w:t xml:space="preserve">ance when they are protected in accordance with the </w:t>
      </w:r>
      <w:hyperlink r:id="rId23" w:history="1">
        <w:r w:rsidR="00BA652A" w:rsidRPr="00DA61DB">
          <w:rPr>
            <w:rStyle w:val="Hyperlink"/>
            <w:sz w:val="24"/>
            <w:szCs w:val="24"/>
          </w:rPr>
          <w:t xml:space="preserve">INDOT </w:t>
        </w:r>
        <w:r w:rsidR="00BA652A" w:rsidRPr="00DA61DB">
          <w:rPr>
            <w:rStyle w:val="Hyperlink"/>
            <w:i/>
            <w:sz w:val="24"/>
            <w:szCs w:val="24"/>
          </w:rPr>
          <w:t>Design Manual</w:t>
        </w:r>
      </w:hyperlink>
      <w:r w:rsidR="00BA652A" w:rsidRPr="00DA61DB">
        <w:rPr>
          <w:sz w:val="24"/>
          <w:szCs w:val="24"/>
        </w:rPr>
        <w:t>.</w:t>
      </w:r>
      <w:r w:rsidR="00A50A6B" w:rsidRPr="007E4202">
        <w:rPr>
          <w:strike/>
          <w:sz w:val="24"/>
          <w:szCs w:val="24"/>
        </w:rPr>
        <w:t xml:space="preserve"> </w:t>
      </w:r>
    </w:p>
    <w:p w:rsidR="00A50A6B" w:rsidRPr="00DA61DB" w:rsidRDefault="00A50A6B" w:rsidP="00DA61DB">
      <w:pPr>
        <w:spacing w:after="0" w:line="240" w:lineRule="auto"/>
        <w:ind w:left="720"/>
        <w:jc w:val="both"/>
        <w:rPr>
          <w:sz w:val="24"/>
          <w:szCs w:val="24"/>
        </w:rPr>
      </w:pPr>
    </w:p>
    <w:p w:rsidR="00A50A6B" w:rsidRPr="00DA61DB" w:rsidRDefault="00A50A6B" w:rsidP="00DA61DB">
      <w:pPr>
        <w:spacing w:after="0" w:line="240" w:lineRule="auto"/>
        <w:ind w:left="720"/>
        <w:jc w:val="both"/>
        <w:rPr>
          <w:sz w:val="24"/>
          <w:szCs w:val="24"/>
        </w:rPr>
      </w:pPr>
      <w:r w:rsidRPr="00DA61DB">
        <w:rPr>
          <w:sz w:val="24"/>
          <w:szCs w:val="24"/>
        </w:rPr>
        <w:t xml:space="preserve">INDOT reserves the right to use monitors for settling a bore over 6.0 inches in diameter. </w:t>
      </w:r>
    </w:p>
    <w:p w:rsidR="00A50A6B" w:rsidRPr="00DA61DB" w:rsidRDefault="00A50A6B" w:rsidP="00A81ABC">
      <w:pPr>
        <w:spacing w:after="0" w:line="240" w:lineRule="auto"/>
        <w:jc w:val="both"/>
        <w:rPr>
          <w:sz w:val="24"/>
          <w:szCs w:val="24"/>
        </w:rPr>
      </w:pPr>
    </w:p>
    <w:p w:rsidR="00A50A6B" w:rsidRPr="00DA61DB" w:rsidRDefault="00A50A6B" w:rsidP="00DA61DB">
      <w:pPr>
        <w:spacing w:after="0" w:line="240" w:lineRule="auto"/>
        <w:ind w:left="720"/>
        <w:jc w:val="both"/>
        <w:rPr>
          <w:sz w:val="24"/>
          <w:szCs w:val="24"/>
        </w:rPr>
      </w:pPr>
      <w:r w:rsidRPr="00DA61DB">
        <w:rPr>
          <w:sz w:val="24"/>
          <w:szCs w:val="24"/>
        </w:rPr>
        <w:t xml:space="preserve">Monitors are not required for </w:t>
      </w:r>
      <w:r w:rsidR="00287769">
        <w:rPr>
          <w:sz w:val="24"/>
          <w:szCs w:val="24"/>
        </w:rPr>
        <w:t>d</w:t>
      </w:r>
      <w:r w:rsidRPr="00DA61DB">
        <w:rPr>
          <w:sz w:val="24"/>
          <w:szCs w:val="24"/>
        </w:rPr>
        <w:t xml:space="preserve">irectional </w:t>
      </w:r>
      <w:r w:rsidR="00287769">
        <w:rPr>
          <w:sz w:val="24"/>
          <w:szCs w:val="24"/>
        </w:rPr>
        <w:t>d</w:t>
      </w:r>
      <w:r w:rsidRPr="00DA61DB">
        <w:rPr>
          <w:sz w:val="24"/>
          <w:szCs w:val="24"/>
        </w:rPr>
        <w:t xml:space="preserve">rilling because the bore mud will provide the support after it solidifies. </w:t>
      </w:r>
    </w:p>
    <w:p w:rsidR="00A50A6B" w:rsidRPr="00DA61DB" w:rsidRDefault="00A50A6B" w:rsidP="00DA61DB">
      <w:pPr>
        <w:spacing w:after="0" w:line="240" w:lineRule="auto"/>
        <w:ind w:left="720"/>
        <w:jc w:val="both"/>
        <w:rPr>
          <w:sz w:val="24"/>
          <w:szCs w:val="24"/>
        </w:rPr>
      </w:pPr>
    </w:p>
    <w:p w:rsidR="00A50A6B" w:rsidRPr="00DA61DB" w:rsidRDefault="00A50A6B" w:rsidP="00DA61DB">
      <w:pPr>
        <w:spacing w:after="0" w:line="240" w:lineRule="auto"/>
        <w:ind w:left="720"/>
        <w:jc w:val="both"/>
        <w:rPr>
          <w:sz w:val="24"/>
          <w:szCs w:val="24"/>
        </w:rPr>
      </w:pPr>
      <w:r w:rsidRPr="00DA61DB">
        <w:rPr>
          <w:sz w:val="24"/>
          <w:szCs w:val="24"/>
        </w:rPr>
        <w:t xml:space="preserve">All trenchless underground installations of pipes or conduits will be in accordance with the current </w:t>
      </w:r>
      <w:hyperlink r:id="rId24" w:history="1">
        <w:r w:rsidRPr="00DA61DB">
          <w:rPr>
            <w:rStyle w:val="Hyperlink"/>
            <w:sz w:val="24"/>
            <w:szCs w:val="24"/>
          </w:rPr>
          <w:t>INDOT Standard Specification</w:t>
        </w:r>
      </w:hyperlink>
      <w:r w:rsidR="00F102C8">
        <w:rPr>
          <w:rStyle w:val="Hyperlink"/>
          <w:sz w:val="24"/>
          <w:szCs w:val="24"/>
        </w:rPr>
        <w:t>s</w:t>
      </w:r>
      <w:r w:rsidRPr="00DA61DB">
        <w:rPr>
          <w:sz w:val="24"/>
          <w:szCs w:val="24"/>
        </w:rPr>
        <w:t xml:space="preserve"> or the industry standard, whichever is more stringent.  The diameter of the auger will not exceed the outside diameter of the pulled pipe by more than one inch.  Installations with a diameter of six inches or less may be accomplished by either jacking, guided whip auger or auger with the pulled pipe method.  Open pits will be clearly marked, protected by barriers and secured from intrusion by pedestrians.  Pits used for trenchless underground installations will be located in an area and constructed in such a manner that will not affect highway structural footings or the highway.  Shoring may be used to protect the highway.</w:t>
      </w:r>
    </w:p>
    <w:p w:rsidR="00A50A6B" w:rsidRPr="00DA61DB" w:rsidRDefault="00A50A6B" w:rsidP="00DA61DB">
      <w:pPr>
        <w:spacing w:after="0" w:line="240" w:lineRule="auto"/>
        <w:ind w:left="720"/>
        <w:jc w:val="both"/>
        <w:rPr>
          <w:sz w:val="24"/>
          <w:szCs w:val="24"/>
        </w:rPr>
      </w:pPr>
    </w:p>
    <w:p w:rsidR="00A50A6B" w:rsidRPr="00DA61DB" w:rsidRDefault="006F63E2" w:rsidP="00DA61DB">
      <w:pPr>
        <w:spacing w:after="0" w:line="240" w:lineRule="auto"/>
        <w:ind w:left="720"/>
        <w:jc w:val="both"/>
        <w:rPr>
          <w:sz w:val="24"/>
          <w:szCs w:val="24"/>
        </w:rPr>
      </w:pPr>
      <w:r>
        <w:rPr>
          <w:sz w:val="24"/>
          <w:szCs w:val="24"/>
        </w:rPr>
        <w:t xml:space="preserve">If a permit holder finds it cannot install the broadband facility as per the original permit plans, the </w:t>
      </w:r>
      <w:r w:rsidR="004E262A">
        <w:rPr>
          <w:sz w:val="24"/>
          <w:szCs w:val="24"/>
        </w:rPr>
        <w:t>permit holder</w:t>
      </w:r>
      <w:r w:rsidR="00A50A6B" w:rsidRPr="00DA61DB">
        <w:rPr>
          <w:sz w:val="24"/>
          <w:szCs w:val="24"/>
        </w:rPr>
        <w:t xml:space="preserve"> must </w:t>
      </w:r>
      <w:r>
        <w:rPr>
          <w:sz w:val="24"/>
          <w:szCs w:val="24"/>
        </w:rPr>
        <w:t xml:space="preserve">notify and provide </w:t>
      </w:r>
      <w:r w:rsidR="00A50A6B" w:rsidRPr="00DA61DB">
        <w:rPr>
          <w:sz w:val="24"/>
          <w:szCs w:val="24"/>
        </w:rPr>
        <w:t>a revised drawing to the District Permit Manager</w:t>
      </w:r>
      <w:r>
        <w:rPr>
          <w:sz w:val="24"/>
          <w:szCs w:val="24"/>
        </w:rPr>
        <w:t xml:space="preserve"> and the modification must be included in the </w:t>
      </w:r>
      <w:r w:rsidR="003C049D">
        <w:rPr>
          <w:sz w:val="24"/>
          <w:szCs w:val="24"/>
        </w:rPr>
        <w:t>As-</w:t>
      </w:r>
      <w:proofErr w:type="spellStart"/>
      <w:r w:rsidR="003C049D">
        <w:rPr>
          <w:sz w:val="24"/>
          <w:szCs w:val="24"/>
        </w:rPr>
        <w:t>Builts</w:t>
      </w:r>
      <w:proofErr w:type="spellEnd"/>
      <w:r w:rsidR="00A50A6B" w:rsidRPr="00DA61DB">
        <w:rPr>
          <w:sz w:val="24"/>
          <w:szCs w:val="24"/>
        </w:rPr>
        <w:t xml:space="preserve">.  </w:t>
      </w:r>
    </w:p>
    <w:p w:rsidR="00A50A6B" w:rsidRPr="00DA61DB" w:rsidRDefault="00A50A6B" w:rsidP="004E262A">
      <w:pPr>
        <w:spacing w:after="0" w:line="240" w:lineRule="auto"/>
        <w:jc w:val="both"/>
        <w:rPr>
          <w:sz w:val="24"/>
          <w:szCs w:val="24"/>
        </w:rPr>
      </w:pPr>
    </w:p>
    <w:p w:rsidR="00A50A6B" w:rsidRPr="00DA61DB" w:rsidRDefault="00A50A6B" w:rsidP="00DA61DB">
      <w:pPr>
        <w:spacing w:after="0" w:line="240" w:lineRule="auto"/>
        <w:ind w:left="720"/>
        <w:jc w:val="both"/>
        <w:rPr>
          <w:sz w:val="24"/>
          <w:szCs w:val="24"/>
        </w:rPr>
      </w:pPr>
      <w:r w:rsidRPr="00DA61DB">
        <w:rPr>
          <w:sz w:val="24"/>
          <w:szCs w:val="24"/>
        </w:rPr>
        <w:t xml:space="preserve">Provided the design does not violate industry standards, INDOT encourages the installation of facilities in the same duct or same trench to minimize the impact on the </w:t>
      </w:r>
      <w:r w:rsidR="006F63E2">
        <w:rPr>
          <w:sz w:val="24"/>
          <w:szCs w:val="24"/>
        </w:rPr>
        <w:t>R</w:t>
      </w:r>
      <w:r w:rsidR="006F63E2" w:rsidRPr="00DA61DB">
        <w:rPr>
          <w:sz w:val="24"/>
          <w:szCs w:val="24"/>
        </w:rPr>
        <w:t>ight</w:t>
      </w:r>
      <w:r w:rsidRPr="00DA61DB">
        <w:rPr>
          <w:sz w:val="24"/>
          <w:szCs w:val="24"/>
        </w:rPr>
        <w:t>-of-</w:t>
      </w:r>
      <w:r w:rsidR="006F63E2">
        <w:rPr>
          <w:sz w:val="24"/>
          <w:szCs w:val="24"/>
        </w:rPr>
        <w:t>W</w:t>
      </w:r>
      <w:r w:rsidR="006F63E2" w:rsidRPr="00DA61DB">
        <w:rPr>
          <w:sz w:val="24"/>
          <w:szCs w:val="24"/>
        </w:rPr>
        <w:t xml:space="preserve">ay </w:t>
      </w:r>
      <w:r w:rsidRPr="00DA61DB">
        <w:rPr>
          <w:sz w:val="24"/>
          <w:szCs w:val="24"/>
        </w:rPr>
        <w:t xml:space="preserve">and reduce installation costs.  One </w:t>
      </w:r>
      <w:r w:rsidR="004E262A">
        <w:rPr>
          <w:sz w:val="24"/>
          <w:szCs w:val="24"/>
        </w:rPr>
        <w:t>entity</w:t>
      </w:r>
      <w:r w:rsidRPr="00DA61DB">
        <w:rPr>
          <w:sz w:val="24"/>
          <w:szCs w:val="24"/>
        </w:rPr>
        <w:t xml:space="preserve"> may be selected as the lead for the project to complete the design and construction.</w:t>
      </w:r>
    </w:p>
    <w:p w:rsidR="005F0B5D" w:rsidRDefault="004E262A" w:rsidP="00A032C9">
      <w:pPr>
        <w:pStyle w:val="Heading1"/>
      </w:pPr>
      <w:bookmarkStart w:id="24" w:name="_Toc529548399"/>
      <w:r>
        <w:rPr>
          <w:color w:val="auto"/>
        </w:rPr>
        <w:t xml:space="preserve">CHAPTER </w:t>
      </w:r>
      <w:r w:rsidR="005C4728">
        <w:rPr>
          <w:color w:val="auto"/>
        </w:rPr>
        <w:t>8</w:t>
      </w:r>
      <w:r w:rsidR="005F0B5D" w:rsidRPr="00A032C9">
        <w:rPr>
          <w:color w:val="auto"/>
        </w:rPr>
        <w:t xml:space="preserve"> STRUCTURES</w:t>
      </w:r>
      <w:bookmarkEnd w:id="24"/>
    </w:p>
    <w:p w:rsidR="00AD37A1" w:rsidRDefault="00AD37A1" w:rsidP="00DA61DB">
      <w:pPr>
        <w:pStyle w:val="Heading2"/>
        <w:spacing w:before="0" w:line="240" w:lineRule="auto"/>
        <w:rPr>
          <w:rFonts w:ascii="Arial" w:hAnsi="Arial" w:cs="Arial"/>
          <w:b w:val="0"/>
          <w:color w:val="auto"/>
        </w:rPr>
      </w:pPr>
      <w:bookmarkStart w:id="25" w:name="_Toc529548400"/>
    </w:p>
    <w:p w:rsidR="00D85011" w:rsidRDefault="005C4728" w:rsidP="00DA61DB">
      <w:pPr>
        <w:pStyle w:val="Heading2"/>
        <w:spacing w:before="0" w:line="240" w:lineRule="auto"/>
        <w:rPr>
          <w:rFonts w:ascii="Arial" w:hAnsi="Arial" w:cs="Arial"/>
          <w:b w:val="0"/>
          <w:color w:val="auto"/>
        </w:rPr>
      </w:pPr>
      <w:r>
        <w:rPr>
          <w:rFonts w:ascii="Arial" w:hAnsi="Arial" w:cs="Arial"/>
          <w:b w:val="0"/>
          <w:color w:val="auto"/>
        </w:rPr>
        <w:t>8</w:t>
      </w:r>
      <w:r w:rsidR="005F0B5D" w:rsidRPr="00D85011">
        <w:rPr>
          <w:rFonts w:ascii="Arial" w:hAnsi="Arial" w:cs="Arial"/>
          <w:b w:val="0"/>
          <w:color w:val="auto"/>
        </w:rPr>
        <w:t xml:space="preserve">.1 </w:t>
      </w:r>
      <w:bookmarkStart w:id="26" w:name="_Toc529548401"/>
      <w:bookmarkEnd w:id="25"/>
      <w:r w:rsidR="00A36799">
        <w:rPr>
          <w:rFonts w:ascii="Arial" w:hAnsi="Arial" w:cs="Arial"/>
          <w:b w:val="0"/>
          <w:color w:val="auto"/>
        </w:rPr>
        <w:tab/>
      </w:r>
      <w:r w:rsidR="00D85011" w:rsidRPr="00D85011">
        <w:rPr>
          <w:rFonts w:ascii="Arial" w:hAnsi="Arial" w:cs="Arial"/>
          <w:b w:val="0"/>
          <w:color w:val="auto"/>
        </w:rPr>
        <w:t>Highway Structures Guidance</w:t>
      </w:r>
      <w:bookmarkEnd w:id="26"/>
    </w:p>
    <w:p w:rsidR="00D85011" w:rsidRDefault="00D85011" w:rsidP="00DA61DB">
      <w:pPr>
        <w:spacing w:after="0" w:line="240" w:lineRule="auto"/>
        <w:jc w:val="both"/>
      </w:pPr>
    </w:p>
    <w:p w:rsidR="00D85011" w:rsidRDefault="00D85011" w:rsidP="00DA61DB">
      <w:pPr>
        <w:spacing w:after="0" w:line="240" w:lineRule="auto"/>
        <w:ind w:left="720"/>
        <w:jc w:val="both"/>
        <w:rPr>
          <w:sz w:val="24"/>
          <w:szCs w:val="24"/>
        </w:rPr>
      </w:pPr>
      <w:r w:rsidRPr="009E33BD">
        <w:rPr>
          <w:sz w:val="24"/>
          <w:szCs w:val="24"/>
        </w:rPr>
        <w:t>Highway structures include</w:t>
      </w:r>
      <w:r w:rsidR="00482747">
        <w:rPr>
          <w:sz w:val="24"/>
          <w:szCs w:val="24"/>
        </w:rPr>
        <w:t>, but are not limited to,</w:t>
      </w:r>
      <w:r w:rsidRPr="009E33BD">
        <w:rPr>
          <w:sz w:val="24"/>
          <w:szCs w:val="24"/>
        </w:rPr>
        <w:t xml:space="preserve"> bridges, small structures, culverts</w:t>
      </w:r>
      <w:r w:rsidR="00482747">
        <w:rPr>
          <w:sz w:val="24"/>
          <w:szCs w:val="24"/>
        </w:rPr>
        <w:t>,</w:t>
      </w:r>
      <w:r w:rsidRPr="009E33BD">
        <w:rPr>
          <w:sz w:val="24"/>
          <w:szCs w:val="24"/>
        </w:rPr>
        <w:t xml:space="preserve"> drainage pipes</w:t>
      </w:r>
      <w:r w:rsidR="00482747">
        <w:rPr>
          <w:sz w:val="24"/>
          <w:szCs w:val="24"/>
        </w:rPr>
        <w:t>, poles, gantries, cantilevers and signs</w:t>
      </w:r>
      <w:r w:rsidRPr="009E33BD">
        <w:rPr>
          <w:sz w:val="24"/>
          <w:szCs w:val="24"/>
        </w:rPr>
        <w:t>.</w:t>
      </w:r>
      <w:r w:rsidR="00FD350D">
        <w:rPr>
          <w:sz w:val="24"/>
          <w:szCs w:val="24"/>
        </w:rPr>
        <w:t xml:space="preserve">  </w:t>
      </w:r>
      <w:r w:rsidR="000E4EDE">
        <w:rPr>
          <w:sz w:val="24"/>
          <w:szCs w:val="24"/>
        </w:rPr>
        <w:t>A</w:t>
      </w:r>
      <w:r w:rsidR="00FD350D">
        <w:rPr>
          <w:sz w:val="24"/>
          <w:szCs w:val="24"/>
        </w:rPr>
        <w:t>ttach</w:t>
      </w:r>
      <w:r w:rsidR="000E4EDE">
        <w:rPr>
          <w:sz w:val="24"/>
          <w:szCs w:val="24"/>
        </w:rPr>
        <w:t>ment of</w:t>
      </w:r>
      <w:r w:rsidR="00FD350D">
        <w:rPr>
          <w:sz w:val="24"/>
          <w:szCs w:val="24"/>
        </w:rPr>
        <w:t xml:space="preserve"> a </w:t>
      </w:r>
      <w:r w:rsidR="000E4EDE">
        <w:rPr>
          <w:sz w:val="24"/>
          <w:szCs w:val="24"/>
        </w:rPr>
        <w:t xml:space="preserve">broadband </w:t>
      </w:r>
      <w:r w:rsidR="00FD350D">
        <w:rPr>
          <w:sz w:val="24"/>
          <w:szCs w:val="24"/>
        </w:rPr>
        <w:t>facility to a highway</w:t>
      </w:r>
      <w:r w:rsidR="000E4EDE">
        <w:rPr>
          <w:sz w:val="24"/>
          <w:szCs w:val="24"/>
        </w:rPr>
        <w:t xml:space="preserve"> structure </w:t>
      </w:r>
      <w:r w:rsidR="007E4202">
        <w:rPr>
          <w:sz w:val="24"/>
          <w:szCs w:val="24"/>
        </w:rPr>
        <w:t>is</w:t>
      </w:r>
      <w:r w:rsidR="000E4EDE">
        <w:rPr>
          <w:sz w:val="24"/>
          <w:szCs w:val="24"/>
        </w:rPr>
        <w:t xml:space="preserve"> considered a</w:t>
      </w:r>
      <w:r w:rsidR="00FD350D">
        <w:rPr>
          <w:sz w:val="24"/>
          <w:szCs w:val="24"/>
        </w:rPr>
        <w:t xml:space="preserve"> </w:t>
      </w:r>
      <w:r w:rsidR="00466ABE">
        <w:rPr>
          <w:sz w:val="24"/>
          <w:szCs w:val="24"/>
        </w:rPr>
        <w:t>BAP</w:t>
      </w:r>
      <w:r w:rsidR="00FD350D">
        <w:rPr>
          <w:sz w:val="24"/>
          <w:szCs w:val="24"/>
        </w:rPr>
        <w:t xml:space="preserve"> </w:t>
      </w:r>
      <w:r w:rsidR="0088134E">
        <w:rPr>
          <w:sz w:val="24"/>
          <w:szCs w:val="24"/>
        </w:rPr>
        <w:t>e</w:t>
      </w:r>
      <w:r w:rsidR="00FD350D">
        <w:rPr>
          <w:sz w:val="24"/>
          <w:szCs w:val="24"/>
        </w:rPr>
        <w:t xml:space="preserve">xception and will follow those procedures for approval and a proper permit.  </w:t>
      </w:r>
    </w:p>
    <w:p w:rsidR="00FD350D" w:rsidRPr="009E33BD" w:rsidRDefault="00FD350D" w:rsidP="00DA61DB">
      <w:pPr>
        <w:spacing w:after="0" w:line="240" w:lineRule="auto"/>
        <w:ind w:left="720"/>
        <w:jc w:val="both"/>
        <w:rPr>
          <w:sz w:val="24"/>
          <w:szCs w:val="24"/>
        </w:rPr>
      </w:pPr>
    </w:p>
    <w:p w:rsidR="009E33BD" w:rsidRPr="009E33BD" w:rsidRDefault="007E4202" w:rsidP="00DA61DB">
      <w:pPr>
        <w:tabs>
          <w:tab w:val="left" w:pos="720"/>
        </w:tabs>
        <w:spacing w:after="0" w:line="240" w:lineRule="auto"/>
        <w:ind w:left="720"/>
        <w:jc w:val="both"/>
        <w:rPr>
          <w:sz w:val="24"/>
          <w:szCs w:val="24"/>
        </w:rPr>
      </w:pPr>
      <w:r>
        <w:rPr>
          <w:sz w:val="24"/>
          <w:szCs w:val="24"/>
        </w:rPr>
        <w:t>In the event that f</w:t>
      </w:r>
      <w:r w:rsidR="009E33BD" w:rsidRPr="009E33BD">
        <w:rPr>
          <w:sz w:val="24"/>
          <w:szCs w:val="24"/>
        </w:rPr>
        <w:t>acilities are allowed to attach to highway structures</w:t>
      </w:r>
      <w:r w:rsidR="006E7BB2">
        <w:rPr>
          <w:sz w:val="24"/>
          <w:szCs w:val="24"/>
        </w:rPr>
        <w:t>, they</w:t>
      </w:r>
      <w:r w:rsidR="009E33BD" w:rsidRPr="009E33BD">
        <w:rPr>
          <w:sz w:val="24"/>
          <w:szCs w:val="24"/>
        </w:rPr>
        <w:t xml:space="preserve"> </w:t>
      </w:r>
      <w:r w:rsidR="006E7BB2">
        <w:rPr>
          <w:sz w:val="24"/>
          <w:szCs w:val="24"/>
        </w:rPr>
        <w:t>sha</w:t>
      </w:r>
      <w:r w:rsidR="009E33BD" w:rsidRPr="009E33BD">
        <w:rPr>
          <w:sz w:val="24"/>
          <w:szCs w:val="24"/>
        </w:rPr>
        <w:t>ll comply with the following</w:t>
      </w:r>
      <w:r w:rsidR="0088134E">
        <w:rPr>
          <w:sz w:val="24"/>
          <w:szCs w:val="24"/>
        </w:rPr>
        <w:t>:</w:t>
      </w:r>
    </w:p>
    <w:p w:rsidR="009E33BD" w:rsidRPr="009E33BD" w:rsidRDefault="009E33BD" w:rsidP="00DA61DB">
      <w:pPr>
        <w:tabs>
          <w:tab w:val="left" w:pos="720"/>
        </w:tabs>
        <w:spacing w:after="0" w:line="240" w:lineRule="auto"/>
        <w:ind w:left="720"/>
        <w:jc w:val="both"/>
        <w:rPr>
          <w:sz w:val="24"/>
          <w:szCs w:val="24"/>
        </w:rPr>
      </w:pPr>
    </w:p>
    <w:p w:rsidR="009E33BD" w:rsidRPr="009E33BD" w:rsidRDefault="009E33BD" w:rsidP="00DA61DB">
      <w:pPr>
        <w:pStyle w:val="ListParagraph"/>
        <w:numPr>
          <w:ilvl w:val="0"/>
          <w:numId w:val="18"/>
        </w:numPr>
        <w:tabs>
          <w:tab w:val="left" w:pos="720"/>
        </w:tabs>
        <w:spacing w:after="0" w:line="240" w:lineRule="auto"/>
        <w:contextualSpacing w:val="0"/>
        <w:jc w:val="both"/>
        <w:rPr>
          <w:sz w:val="24"/>
          <w:szCs w:val="24"/>
        </w:rPr>
      </w:pPr>
      <w:r w:rsidRPr="009E33BD">
        <w:rPr>
          <w:sz w:val="24"/>
          <w:szCs w:val="24"/>
        </w:rPr>
        <w:t xml:space="preserve">Lines will not be attached to highway structures where they interfere with traffic, routine maintenance operations, </w:t>
      </w:r>
      <w:r w:rsidR="009360C9" w:rsidRPr="009E33BD">
        <w:rPr>
          <w:sz w:val="24"/>
          <w:szCs w:val="24"/>
        </w:rPr>
        <w:t>and the</w:t>
      </w:r>
      <w:r w:rsidRPr="009E33BD">
        <w:rPr>
          <w:sz w:val="24"/>
          <w:szCs w:val="24"/>
        </w:rPr>
        <w:t xml:space="preserve"> flow of water or degrade the appearance of the structure.</w:t>
      </w:r>
    </w:p>
    <w:p w:rsidR="009E33BD" w:rsidRPr="009E33BD" w:rsidRDefault="009E33BD" w:rsidP="009E33BD">
      <w:pPr>
        <w:pStyle w:val="ListParagraph"/>
        <w:spacing w:line="240" w:lineRule="auto"/>
        <w:ind w:left="0"/>
        <w:jc w:val="both"/>
        <w:rPr>
          <w:sz w:val="24"/>
          <w:szCs w:val="24"/>
        </w:rPr>
      </w:pPr>
    </w:p>
    <w:p w:rsidR="009E33BD" w:rsidRPr="009E33BD" w:rsidRDefault="009E33BD" w:rsidP="00F67686">
      <w:pPr>
        <w:pStyle w:val="ListParagraph"/>
        <w:numPr>
          <w:ilvl w:val="0"/>
          <w:numId w:val="18"/>
        </w:numPr>
        <w:tabs>
          <w:tab w:val="left" w:pos="720"/>
        </w:tabs>
        <w:spacing w:after="0" w:line="240" w:lineRule="auto"/>
        <w:contextualSpacing w:val="0"/>
        <w:jc w:val="both"/>
        <w:rPr>
          <w:sz w:val="24"/>
          <w:szCs w:val="24"/>
        </w:rPr>
      </w:pPr>
      <w:r w:rsidRPr="009E33BD">
        <w:rPr>
          <w:sz w:val="24"/>
          <w:szCs w:val="24"/>
        </w:rPr>
        <w:t xml:space="preserve">Facilities will be carried in conduits or </w:t>
      </w:r>
      <w:r w:rsidR="00837DE8">
        <w:rPr>
          <w:sz w:val="24"/>
          <w:szCs w:val="24"/>
        </w:rPr>
        <w:t>pipes</w:t>
      </w:r>
      <w:r w:rsidRPr="009E33BD">
        <w:rPr>
          <w:sz w:val="24"/>
          <w:szCs w:val="24"/>
        </w:rPr>
        <w:t xml:space="preserve"> of sufficient strength to protect the line.</w:t>
      </w:r>
    </w:p>
    <w:p w:rsidR="009E33BD" w:rsidRPr="009E33BD" w:rsidRDefault="009E33BD" w:rsidP="00097091">
      <w:pPr>
        <w:pStyle w:val="ListParagraph"/>
        <w:spacing w:line="240" w:lineRule="auto"/>
        <w:ind w:left="0"/>
        <w:jc w:val="both"/>
        <w:rPr>
          <w:sz w:val="24"/>
          <w:szCs w:val="24"/>
        </w:rPr>
      </w:pPr>
    </w:p>
    <w:p w:rsidR="009E33BD" w:rsidRPr="009E33BD" w:rsidRDefault="009E33BD" w:rsidP="00F67686">
      <w:pPr>
        <w:pStyle w:val="ListParagraph"/>
        <w:numPr>
          <w:ilvl w:val="0"/>
          <w:numId w:val="18"/>
        </w:numPr>
        <w:tabs>
          <w:tab w:val="left" w:pos="720"/>
        </w:tabs>
        <w:spacing w:after="0" w:line="240" w:lineRule="auto"/>
        <w:contextualSpacing w:val="0"/>
        <w:jc w:val="both"/>
        <w:rPr>
          <w:sz w:val="24"/>
          <w:szCs w:val="24"/>
        </w:rPr>
      </w:pPr>
      <w:r w:rsidRPr="009E33BD">
        <w:rPr>
          <w:sz w:val="24"/>
          <w:szCs w:val="24"/>
        </w:rPr>
        <w:t>INDOT may include conduits in the design of a bridge provided that</w:t>
      </w:r>
      <w:r w:rsidR="006E0E47">
        <w:rPr>
          <w:sz w:val="24"/>
          <w:szCs w:val="24"/>
        </w:rPr>
        <w:t>:</w:t>
      </w:r>
    </w:p>
    <w:p w:rsidR="009E33BD" w:rsidRPr="009E33BD" w:rsidRDefault="009E33BD" w:rsidP="00097091">
      <w:pPr>
        <w:pStyle w:val="ListParagraph"/>
        <w:spacing w:line="240" w:lineRule="auto"/>
        <w:jc w:val="both"/>
        <w:rPr>
          <w:sz w:val="24"/>
          <w:szCs w:val="24"/>
        </w:rPr>
      </w:pPr>
    </w:p>
    <w:p w:rsidR="009E33BD" w:rsidRPr="009E33BD" w:rsidRDefault="009E33BD" w:rsidP="00F67686">
      <w:pPr>
        <w:pStyle w:val="ListParagraph"/>
        <w:numPr>
          <w:ilvl w:val="0"/>
          <w:numId w:val="19"/>
        </w:numPr>
        <w:spacing w:after="0" w:line="240" w:lineRule="auto"/>
        <w:ind w:left="2160"/>
        <w:contextualSpacing w:val="0"/>
        <w:jc w:val="both"/>
        <w:rPr>
          <w:sz w:val="24"/>
          <w:szCs w:val="24"/>
        </w:rPr>
      </w:pPr>
      <w:r w:rsidRPr="009E33BD">
        <w:rPr>
          <w:sz w:val="24"/>
          <w:szCs w:val="24"/>
        </w:rPr>
        <w:t xml:space="preserve">The </w:t>
      </w:r>
      <w:r w:rsidR="00571E55">
        <w:rPr>
          <w:sz w:val="24"/>
          <w:szCs w:val="24"/>
        </w:rPr>
        <w:t>facility owner</w:t>
      </w:r>
      <w:r w:rsidRPr="009E33BD">
        <w:rPr>
          <w:sz w:val="24"/>
          <w:szCs w:val="24"/>
        </w:rPr>
        <w:t xml:space="preserve"> provides a written request providing the details of their requirements prior to the completion of the design of the highway improvement project.</w:t>
      </w:r>
    </w:p>
    <w:p w:rsidR="009E33BD" w:rsidRPr="009E33BD" w:rsidRDefault="009E33BD" w:rsidP="00097091">
      <w:pPr>
        <w:pStyle w:val="ListParagraph"/>
        <w:spacing w:after="0" w:line="240" w:lineRule="auto"/>
        <w:ind w:left="1800"/>
        <w:contextualSpacing w:val="0"/>
        <w:jc w:val="both"/>
        <w:rPr>
          <w:sz w:val="24"/>
          <w:szCs w:val="24"/>
        </w:rPr>
      </w:pPr>
    </w:p>
    <w:p w:rsidR="009E33BD" w:rsidRPr="009E33BD" w:rsidRDefault="009E33BD" w:rsidP="00F67686">
      <w:pPr>
        <w:pStyle w:val="ListParagraph"/>
        <w:numPr>
          <w:ilvl w:val="0"/>
          <w:numId w:val="19"/>
        </w:numPr>
        <w:spacing w:after="0" w:line="240" w:lineRule="auto"/>
        <w:ind w:left="2160"/>
        <w:contextualSpacing w:val="0"/>
        <w:jc w:val="both"/>
        <w:rPr>
          <w:sz w:val="24"/>
          <w:szCs w:val="24"/>
        </w:rPr>
      </w:pPr>
      <w:r w:rsidRPr="009E33BD">
        <w:rPr>
          <w:sz w:val="24"/>
          <w:szCs w:val="24"/>
        </w:rPr>
        <w:t xml:space="preserve">The </w:t>
      </w:r>
      <w:r w:rsidR="00571E55">
        <w:rPr>
          <w:sz w:val="24"/>
          <w:szCs w:val="24"/>
        </w:rPr>
        <w:t>facility owner</w:t>
      </w:r>
      <w:r w:rsidRPr="009E33BD">
        <w:rPr>
          <w:sz w:val="24"/>
          <w:szCs w:val="24"/>
        </w:rPr>
        <w:t xml:space="preserve"> agrees to pay all additional costs associated with the design and construction to accommodate their requirements.</w:t>
      </w:r>
    </w:p>
    <w:p w:rsidR="009E33BD" w:rsidRPr="009E33BD" w:rsidRDefault="009E33BD" w:rsidP="00097091">
      <w:pPr>
        <w:spacing w:after="0" w:line="240" w:lineRule="auto"/>
        <w:jc w:val="both"/>
        <w:rPr>
          <w:sz w:val="24"/>
          <w:szCs w:val="24"/>
        </w:rPr>
      </w:pPr>
    </w:p>
    <w:p w:rsidR="009E33BD" w:rsidRPr="009E33BD" w:rsidRDefault="009E33BD" w:rsidP="00F67686">
      <w:pPr>
        <w:pStyle w:val="ListParagraph"/>
        <w:numPr>
          <w:ilvl w:val="0"/>
          <w:numId w:val="20"/>
        </w:numPr>
        <w:spacing w:after="0" w:line="240" w:lineRule="auto"/>
        <w:jc w:val="both"/>
        <w:rPr>
          <w:sz w:val="24"/>
          <w:szCs w:val="24"/>
        </w:rPr>
      </w:pPr>
      <w:r w:rsidRPr="009E33BD">
        <w:rPr>
          <w:sz w:val="24"/>
          <w:szCs w:val="24"/>
        </w:rPr>
        <w:t xml:space="preserve">If the </w:t>
      </w:r>
      <w:r w:rsidR="00571E55">
        <w:rPr>
          <w:sz w:val="24"/>
          <w:szCs w:val="24"/>
        </w:rPr>
        <w:t>facility</w:t>
      </w:r>
      <w:r w:rsidRPr="009E33BD">
        <w:rPr>
          <w:sz w:val="24"/>
          <w:szCs w:val="24"/>
        </w:rPr>
        <w:t xml:space="preserve"> </w:t>
      </w:r>
      <w:r w:rsidR="00571E55">
        <w:rPr>
          <w:sz w:val="24"/>
          <w:szCs w:val="24"/>
        </w:rPr>
        <w:t>is permitted to</w:t>
      </w:r>
      <w:r w:rsidRPr="009E33BD">
        <w:rPr>
          <w:sz w:val="24"/>
          <w:szCs w:val="24"/>
        </w:rPr>
        <w:t xml:space="preserve"> use INDOT owned conduit, there shall be wri</w:t>
      </w:r>
      <w:r w:rsidR="00571E55">
        <w:rPr>
          <w:sz w:val="24"/>
          <w:szCs w:val="24"/>
        </w:rPr>
        <w:t xml:space="preserve">tten approval </w:t>
      </w:r>
      <w:r w:rsidR="006A1C78">
        <w:rPr>
          <w:sz w:val="24"/>
          <w:szCs w:val="24"/>
        </w:rPr>
        <w:t>via the terms and conditions of a</w:t>
      </w:r>
      <w:r w:rsidR="00571E55">
        <w:rPr>
          <w:sz w:val="24"/>
          <w:szCs w:val="24"/>
        </w:rPr>
        <w:t xml:space="preserve"> Broadband </w:t>
      </w:r>
      <w:r w:rsidR="00B64495">
        <w:rPr>
          <w:sz w:val="24"/>
          <w:szCs w:val="24"/>
        </w:rPr>
        <w:t xml:space="preserve">Corridor </w:t>
      </w:r>
      <w:r w:rsidR="00571E55">
        <w:rPr>
          <w:sz w:val="24"/>
          <w:szCs w:val="24"/>
        </w:rPr>
        <w:t>A</w:t>
      </w:r>
      <w:r w:rsidRPr="009E33BD">
        <w:rPr>
          <w:sz w:val="24"/>
          <w:szCs w:val="24"/>
        </w:rPr>
        <w:t xml:space="preserve">greement. The </w:t>
      </w:r>
      <w:r w:rsidR="00571E55">
        <w:rPr>
          <w:sz w:val="24"/>
          <w:szCs w:val="24"/>
        </w:rPr>
        <w:t>facility owner</w:t>
      </w:r>
      <w:r w:rsidRPr="009E33BD">
        <w:rPr>
          <w:sz w:val="24"/>
          <w:szCs w:val="24"/>
        </w:rPr>
        <w:t xml:space="preserve"> will be responsible for the cost and maintenance.   The </w:t>
      </w:r>
      <w:r w:rsidR="00571E55">
        <w:rPr>
          <w:sz w:val="24"/>
          <w:szCs w:val="24"/>
        </w:rPr>
        <w:t>facility</w:t>
      </w:r>
      <w:r w:rsidRPr="009E33BD">
        <w:rPr>
          <w:sz w:val="24"/>
          <w:szCs w:val="24"/>
        </w:rPr>
        <w:t xml:space="preserve"> will receive written approval to utilize INDOT owned conduit.  </w:t>
      </w:r>
    </w:p>
    <w:p w:rsidR="00097091" w:rsidRDefault="00097091" w:rsidP="00097091">
      <w:pPr>
        <w:pStyle w:val="Heading2"/>
        <w:spacing w:before="0" w:line="240" w:lineRule="auto"/>
        <w:rPr>
          <w:rFonts w:ascii="Arial" w:hAnsi="Arial" w:cs="Arial"/>
          <w:b w:val="0"/>
          <w:color w:val="auto"/>
        </w:rPr>
      </w:pPr>
    </w:p>
    <w:p w:rsidR="00D85011" w:rsidRDefault="005C4728" w:rsidP="008B4E84">
      <w:pPr>
        <w:pStyle w:val="Heading2"/>
        <w:spacing w:before="0" w:line="240" w:lineRule="auto"/>
      </w:pPr>
      <w:bookmarkStart w:id="27" w:name="_Toc529548402"/>
      <w:r>
        <w:rPr>
          <w:rFonts w:ascii="Arial" w:hAnsi="Arial" w:cs="Arial"/>
          <w:b w:val="0"/>
          <w:color w:val="auto"/>
        </w:rPr>
        <w:t>8</w:t>
      </w:r>
      <w:r w:rsidR="005B6EB4" w:rsidRPr="005B6EB4">
        <w:rPr>
          <w:rFonts w:ascii="Arial" w:hAnsi="Arial" w:cs="Arial"/>
          <w:b w:val="0"/>
          <w:color w:val="auto"/>
        </w:rPr>
        <w:t>.</w:t>
      </w:r>
      <w:r>
        <w:rPr>
          <w:rFonts w:ascii="Arial" w:hAnsi="Arial" w:cs="Arial"/>
          <w:b w:val="0"/>
          <w:color w:val="auto"/>
        </w:rPr>
        <w:t>2</w:t>
      </w:r>
      <w:r w:rsidR="005B6EB4" w:rsidRPr="005B6EB4">
        <w:rPr>
          <w:rFonts w:ascii="Arial" w:hAnsi="Arial" w:cs="Arial"/>
          <w:b w:val="0"/>
          <w:color w:val="auto"/>
        </w:rPr>
        <w:t xml:space="preserve"> </w:t>
      </w:r>
      <w:r w:rsidR="00A657C3">
        <w:rPr>
          <w:rFonts w:ascii="Arial" w:hAnsi="Arial" w:cs="Arial"/>
          <w:b w:val="0"/>
          <w:color w:val="auto"/>
        </w:rPr>
        <w:tab/>
      </w:r>
      <w:r w:rsidR="005B6EB4" w:rsidRPr="005B6EB4">
        <w:rPr>
          <w:rFonts w:ascii="Arial" w:hAnsi="Arial" w:cs="Arial"/>
          <w:b w:val="0"/>
          <w:color w:val="auto"/>
        </w:rPr>
        <w:t>Structural Analysis</w:t>
      </w:r>
      <w:bookmarkEnd w:id="27"/>
      <w:r w:rsidR="005B6EB4" w:rsidRPr="005B6EB4">
        <w:rPr>
          <w:color w:val="auto"/>
        </w:rPr>
        <w:t xml:space="preserve"> </w:t>
      </w:r>
    </w:p>
    <w:p w:rsidR="00D85011" w:rsidRDefault="00D85011" w:rsidP="00A657C3">
      <w:pPr>
        <w:spacing w:after="0" w:line="240" w:lineRule="auto"/>
      </w:pPr>
    </w:p>
    <w:p w:rsidR="005B6EB4" w:rsidRPr="008B4E84" w:rsidRDefault="005C4728" w:rsidP="008B4E84">
      <w:pPr>
        <w:spacing w:after="0" w:line="240" w:lineRule="auto"/>
        <w:ind w:left="720"/>
        <w:jc w:val="both"/>
        <w:rPr>
          <w:sz w:val="24"/>
          <w:szCs w:val="24"/>
        </w:rPr>
      </w:pPr>
      <w:r>
        <w:rPr>
          <w:sz w:val="24"/>
          <w:szCs w:val="24"/>
        </w:rPr>
        <w:t xml:space="preserve">All BAP exceptions </w:t>
      </w:r>
      <w:r w:rsidR="005B6EB4" w:rsidRPr="008B4E84">
        <w:rPr>
          <w:sz w:val="24"/>
          <w:szCs w:val="24"/>
        </w:rPr>
        <w:t>attach</w:t>
      </w:r>
      <w:r>
        <w:rPr>
          <w:sz w:val="24"/>
          <w:szCs w:val="24"/>
        </w:rPr>
        <w:t>ing</w:t>
      </w:r>
      <w:r w:rsidR="005B6EB4" w:rsidRPr="008B4E84">
        <w:rPr>
          <w:sz w:val="24"/>
          <w:szCs w:val="24"/>
        </w:rPr>
        <w:t xml:space="preserve"> </w:t>
      </w:r>
      <w:r w:rsidR="00830BB0">
        <w:rPr>
          <w:sz w:val="24"/>
          <w:szCs w:val="24"/>
        </w:rPr>
        <w:t>facilities</w:t>
      </w:r>
      <w:r w:rsidR="005B6EB4" w:rsidRPr="008B4E84">
        <w:rPr>
          <w:sz w:val="24"/>
          <w:szCs w:val="24"/>
        </w:rPr>
        <w:t xml:space="preserve"> to an existing bridge must be accompanied by sufficient information including design details and calculations certified by a professional engineer to determine the effect of the added load on the structure.  If the </w:t>
      </w:r>
      <w:proofErr w:type="gramStart"/>
      <w:r w:rsidR="005B6EB4" w:rsidRPr="008B4E84">
        <w:rPr>
          <w:sz w:val="24"/>
          <w:szCs w:val="24"/>
        </w:rPr>
        <w:t xml:space="preserve">bridge </w:t>
      </w:r>
      <w:r w:rsidR="0088134E" w:rsidRPr="008B4E84">
        <w:rPr>
          <w:sz w:val="24"/>
          <w:szCs w:val="24"/>
        </w:rPr>
        <w:t xml:space="preserve"> </w:t>
      </w:r>
      <w:r w:rsidR="005B6EB4" w:rsidRPr="008B4E84">
        <w:rPr>
          <w:sz w:val="24"/>
          <w:szCs w:val="24"/>
        </w:rPr>
        <w:t>does</w:t>
      </w:r>
      <w:proofErr w:type="gramEnd"/>
      <w:r w:rsidR="005B6EB4" w:rsidRPr="008B4E84">
        <w:rPr>
          <w:sz w:val="24"/>
          <w:szCs w:val="24"/>
        </w:rPr>
        <w:t xml:space="preserve"> not have sufficient strength to carry the loads with an adequate margin of safety, the request will be denied.  Where the request is to attach lines within or to a new structure, the </w:t>
      </w:r>
      <w:r w:rsidR="00CE2BBF">
        <w:rPr>
          <w:sz w:val="24"/>
          <w:szCs w:val="24"/>
        </w:rPr>
        <w:t>facility owner</w:t>
      </w:r>
      <w:r w:rsidR="005B6EB4" w:rsidRPr="008B4E84">
        <w:rPr>
          <w:sz w:val="24"/>
          <w:szCs w:val="24"/>
        </w:rPr>
        <w:t xml:space="preserve"> will be responsible for any increase in the cost of the structure to support the extra loads of the </w:t>
      </w:r>
      <w:r w:rsidR="00830BB0">
        <w:rPr>
          <w:sz w:val="24"/>
          <w:szCs w:val="24"/>
        </w:rPr>
        <w:t>facility</w:t>
      </w:r>
      <w:r w:rsidR="005B6EB4" w:rsidRPr="008B4E84">
        <w:rPr>
          <w:sz w:val="24"/>
          <w:szCs w:val="24"/>
        </w:rPr>
        <w:t>, including any increase in the size or thickness of members necessary to contain lines or conduits installed within the structure.</w:t>
      </w:r>
    </w:p>
    <w:p w:rsidR="005B6EB4" w:rsidRPr="008B4E84" w:rsidRDefault="005B6EB4" w:rsidP="008B4E84">
      <w:pPr>
        <w:spacing w:after="0" w:line="240" w:lineRule="auto"/>
        <w:ind w:left="720"/>
        <w:jc w:val="both"/>
        <w:rPr>
          <w:sz w:val="24"/>
          <w:szCs w:val="24"/>
        </w:rPr>
      </w:pPr>
    </w:p>
    <w:p w:rsidR="005B6EB4" w:rsidRPr="008B4E84" w:rsidRDefault="005B6EB4" w:rsidP="008B4E84">
      <w:pPr>
        <w:spacing w:after="0" w:line="240" w:lineRule="auto"/>
        <w:ind w:left="720"/>
        <w:jc w:val="both"/>
        <w:rPr>
          <w:sz w:val="24"/>
          <w:szCs w:val="24"/>
        </w:rPr>
      </w:pPr>
      <w:r w:rsidRPr="008B4E84">
        <w:rPr>
          <w:sz w:val="24"/>
          <w:szCs w:val="24"/>
        </w:rPr>
        <w:t xml:space="preserve">Any time that an attachment must be relocated to accommodate highway work or safety, the </w:t>
      </w:r>
      <w:r w:rsidR="00CE2BBF">
        <w:rPr>
          <w:sz w:val="24"/>
          <w:szCs w:val="24"/>
        </w:rPr>
        <w:t>facility owner</w:t>
      </w:r>
      <w:r w:rsidRPr="008B4E84">
        <w:rPr>
          <w:sz w:val="24"/>
          <w:szCs w:val="24"/>
        </w:rPr>
        <w:t xml:space="preserve"> must apply for a new </w:t>
      </w:r>
      <w:r w:rsidR="006E7BB2">
        <w:rPr>
          <w:sz w:val="24"/>
          <w:szCs w:val="24"/>
        </w:rPr>
        <w:t xml:space="preserve">permit </w:t>
      </w:r>
      <w:r w:rsidR="0092553D">
        <w:rPr>
          <w:sz w:val="24"/>
          <w:szCs w:val="24"/>
        </w:rPr>
        <w:t>and must relocate at the owner’s sole expense</w:t>
      </w:r>
      <w:r w:rsidRPr="008B4E84">
        <w:rPr>
          <w:sz w:val="24"/>
          <w:szCs w:val="24"/>
        </w:rPr>
        <w:t>.  Prior existence is not a basis for reattachment.</w:t>
      </w:r>
    </w:p>
    <w:p w:rsidR="005B6EB4" w:rsidRPr="00097091" w:rsidRDefault="00571E55" w:rsidP="008B4E84">
      <w:pPr>
        <w:pStyle w:val="Heading1"/>
        <w:spacing w:line="240" w:lineRule="auto"/>
      </w:pPr>
      <w:bookmarkStart w:id="28" w:name="_Toc529548403"/>
      <w:r>
        <w:rPr>
          <w:color w:val="auto"/>
        </w:rPr>
        <w:t xml:space="preserve">CHAPTER </w:t>
      </w:r>
      <w:r w:rsidR="005C4728">
        <w:rPr>
          <w:color w:val="auto"/>
        </w:rPr>
        <w:t>9</w:t>
      </w:r>
      <w:r w:rsidR="005B6EB4" w:rsidRPr="00097091">
        <w:rPr>
          <w:color w:val="auto"/>
        </w:rPr>
        <w:t xml:space="preserve"> UNDERGROUND </w:t>
      </w:r>
      <w:r w:rsidR="0092553D">
        <w:rPr>
          <w:color w:val="auto"/>
        </w:rPr>
        <w:t xml:space="preserve">BROADBAND </w:t>
      </w:r>
      <w:r w:rsidR="005B6EB4" w:rsidRPr="00097091">
        <w:rPr>
          <w:color w:val="auto"/>
        </w:rPr>
        <w:t>LINES</w:t>
      </w:r>
      <w:bookmarkEnd w:id="28"/>
    </w:p>
    <w:p w:rsidR="005B6EB4" w:rsidRPr="00097091" w:rsidRDefault="005B6EB4" w:rsidP="008B4E84">
      <w:pPr>
        <w:spacing w:line="240" w:lineRule="auto"/>
        <w:rPr>
          <w:sz w:val="24"/>
          <w:szCs w:val="24"/>
        </w:rPr>
      </w:pPr>
    </w:p>
    <w:p w:rsidR="005B6EB4" w:rsidRPr="00B64495" w:rsidRDefault="005B6EB4" w:rsidP="008B4E84">
      <w:pPr>
        <w:spacing w:after="0" w:line="240" w:lineRule="auto"/>
        <w:ind w:left="720"/>
        <w:jc w:val="both"/>
        <w:rPr>
          <w:bCs/>
          <w:sz w:val="24"/>
          <w:szCs w:val="24"/>
        </w:rPr>
      </w:pPr>
      <w:r w:rsidRPr="00097091">
        <w:rPr>
          <w:sz w:val="24"/>
          <w:szCs w:val="24"/>
        </w:rPr>
        <w:t xml:space="preserve">All underground </w:t>
      </w:r>
      <w:r w:rsidR="0092553D">
        <w:rPr>
          <w:sz w:val="24"/>
          <w:szCs w:val="24"/>
        </w:rPr>
        <w:t xml:space="preserve">broadband </w:t>
      </w:r>
      <w:r w:rsidRPr="00097091">
        <w:rPr>
          <w:sz w:val="24"/>
          <w:szCs w:val="24"/>
        </w:rPr>
        <w:t xml:space="preserve">lines must meet applicable codes, industry standards, and the criteria </w:t>
      </w:r>
      <w:r w:rsidR="0092553D">
        <w:rPr>
          <w:sz w:val="24"/>
          <w:szCs w:val="24"/>
        </w:rPr>
        <w:t xml:space="preserve">herein </w:t>
      </w:r>
      <w:r w:rsidR="0092553D" w:rsidRPr="004E76B7">
        <w:rPr>
          <w:sz w:val="24"/>
          <w:szCs w:val="24"/>
        </w:rPr>
        <w:t xml:space="preserve">and in </w:t>
      </w:r>
      <w:r w:rsidR="008255E3" w:rsidRPr="004E76B7">
        <w:rPr>
          <w:sz w:val="24"/>
          <w:szCs w:val="24"/>
        </w:rPr>
        <w:t xml:space="preserve">INDOT”s </w:t>
      </w:r>
      <w:r w:rsidR="0092553D" w:rsidRPr="004E76B7">
        <w:rPr>
          <w:sz w:val="24"/>
          <w:szCs w:val="24"/>
        </w:rPr>
        <w:t>Broadband Permit Guidelines</w:t>
      </w:r>
      <w:r w:rsidRPr="00097091">
        <w:rPr>
          <w:sz w:val="24"/>
          <w:szCs w:val="24"/>
        </w:rPr>
        <w:t xml:space="preserve">. </w:t>
      </w:r>
      <w:r w:rsidRPr="00097091">
        <w:rPr>
          <w:bCs/>
          <w:sz w:val="24"/>
          <w:szCs w:val="24"/>
        </w:rPr>
        <w:t xml:space="preserve">INDOT reserves the right to revoke any and all permits to do any work within the </w:t>
      </w:r>
      <w:r w:rsidR="0092553D">
        <w:rPr>
          <w:bCs/>
          <w:sz w:val="24"/>
          <w:szCs w:val="24"/>
        </w:rPr>
        <w:t>R</w:t>
      </w:r>
      <w:r w:rsidRPr="00097091">
        <w:rPr>
          <w:bCs/>
          <w:sz w:val="24"/>
          <w:szCs w:val="24"/>
        </w:rPr>
        <w:t>ight-of-</w:t>
      </w:r>
      <w:r w:rsidR="0092553D">
        <w:rPr>
          <w:bCs/>
          <w:sz w:val="24"/>
          <w:szCs w:val="24"/>
        </w:rPr>
        <w:t>W</w:t>
      </w:r>
      <w:r w:rsidR="0092553D" w:rsidRPr="00097091">
        <w:rPr>
          <w:bCs/>
          <w:sz w:val="24"/>
          <w:szCs w:val="24"/>
        </w:rPr>
        <w:t xml:space="preserve">ay </w:t>
      </w:r>
      <w:r w:rsidRPr="00097091">
        <w:rPr>
          <w:bCs/>
          <w:sz w:val="24"/>
          <w:szCs w:val="24"/>
        </w:rPr>
        <w:t xml:space="preserve">if the </w:t>
      </w:r>
      <w:r w:rsidR="006E7BB2">
        <w:rPr>
          <w:bCs/>
          <w:sz w:val="24"/>
          <w:szCs w:val="24"/>
        </w:rPr>
        <w:t xml:space="preserve">permit </w:t>
      </w:r>
      <w:r w:rsidR="00571E55">
        <w:rPr>
          <w:bCs/>
          <w:sz w:val="24"/>
          <w:szCs w:val="24"/>
        </w:rPr>
        <w:t>provisions</w:t>
      </w:r>
      <w:r w:rsidRPr="00097091">
        <w:rPr>
          <w:bCs/>
          <w:sz w:val="24"/>
          <w:szCs w:val="24"/>
        </w:rPr>
        <w:t xml:space="preserve"> are not met.  INDOT also reserves the right to request </w:t>
      </w:r>
      <w:r w:rsidR="0088134E">
        <w:rPr>
          <w:bCs/>
          <w:sz w:val="24"/>
          <w:szCs w:val="24"/>
        </w:rPr>
        <w:t>As-</w:t>
      </w:r>
      <w:proofErr w:type="spellStart"/>
      <w:r w:rsidR="0088134E">
        <w:rPr>
          <w:bCs/>
          <w:sz w:val="24"/>
          <w:szCs w:val="24"/>
        </w:rPr>
        <w:t>Builts</w:t>
      </w:r>
      <w:proofErr w:type="spellEnd"/>
      <w:r w:rsidRPr="00097091">
        <w:rPr>
          <w:bCs/>
          <w:sz w:val="24"/>
          <w:szCs w:val="24"/>
        </w:rPr>
        <w:t xml:space="preserve"> to verify the facilities are within permitted location.  </w:t>
      </w:r>
      <w:r w:rsidR="0092553D" w:rsidRPr="00B64495">
        <w:rPr>
          <w:bCs/>
          <w:sz w:val="24"/>
          <w:szCs w:val="24"/>
        </w:rPr>
        <w:t xml:space="preserve">Effective </w:t>
      </w:r>
      <w:r w:rsidR="008F7C57">
        <w:rPr>
          <w:bCs/>
          <w:sz w:val="24"/>
          <w:szCs w:val="24"/>
        </w:rPr>
        <w:t>August</w:t>
      </w:r>
      <w:r w:rsidR="008F7C57" w:rsidRPr="00B64495">
        <w:rPr>
          <w:bCs/>
          <w:sz w:val="24"/>
          <w:szCs w:val="24"/>
        </w:rPr>
        <w:t xml:space="preserve"> </w:t>
      </w:r>
      <w:r w:rsidR="0092553D" w:rsidRPr="00B64495">
        <w:rPr>
          <w:bCs/>
          <w:sz w:val="24"/>
          <w:szCs w:val="24"/>
        </w:rPr>
        <w:t xml:space="preserve">1, 2019, submission of </w:t>
      </w:r>
      <w:r w:rsidR="0088134E" w:rsidRPr="00B64495">
        <w:rPr>
          <w:bCs/>
          <w:sz w:val="24"/>
          <w:szCs w:val="24"/>
        </w:rPr>
        <w:t>As-</w:t>
      </w:r>
      <w:proofErr w:type="spellStart"/>
      <w:r w:rsidR="0088134E" w:rsidRPr="00B64495">
        <w:rPr>
          <w:bCs/>
          <w:sz w:val="24"/>
          <w:szCs w:val="24"/>
        </w:rPr>
        <w:t>Builts</w:t>
      </w:r>
      <w:proofErr w:type="spellEnd"/>
      <w:r w:rsidR="0092553D" w:rsidRPr="00B64495">
        <w:rPr>
          <w:bCs/>
          <w:sz w:val="24"/>
          <w:szCs w:val="24"/>
        </w:rPr>
        <w:t xml:space="preserve"> will be required.</w:t>
      </w:r>
    </w:p>
    <w:p w:rsidR="0088134E" w:rsidRPr="00097091" w:rsidRDefault="0088134E" w:rsidP="00A657C3">
      <w:pPr>
        <w:spacing w:after="0" w:line="240" w:lineRule="auto"/>
        <w:ind w:left="720"/>
        <w:jc w:val="both"/>
        <w:rPr>
          <w:bCs/>
          <w:sz w:val="24"/>
          <w:szCs w:val="24"/>
        </w:rPr>
      </w:pPr>
    </w:p>
    <w:p w:rsidR="00E17681" w:rsidRPr="00562669" w:rsidRDefault="004808C6" w:rsidP="00E17681">
      <w:pPr>
        <w:pStyle w:val="Heading2"/>
        <w:rPr>
          <w:rFonts w:ascii="Arial" w:hAnsi="Arial" w:cs="Arial"/>
          <w:b w:val="0"/>
          <w:color w:val="auto"/>
        </w:rPr>
      </w:pPr>
      <w:bookmarkStart w:id="29" w:name="_Toc529548404"/>
      <w:r>
        <w:rPr>
          <w:rFonts w:ascii="Arial" w:hAnsi="Arial" w:cs="Arial"/>
          <w:b w:val="0"/>
          <w:color w:val="auto"/>
        </w:rPr>
        <w:t>9.</w:t>
      </w:r>
      <w:r w:rsidR="00E17681" w:rsidRPr="00E17681">
        <w:rPr>
          <w:rFonts w:ascii="Arial" w:hAnsi="Arial" w:cs="Arial"/>
          <w:b w:val="0"/>
          <w:color w:val="auto"/>
        </w:rPr>
        <w:t>1</w:t>
      </w:r>
      <w:r w:rsidR="00E17681" w:rsidRPr="00562669">
        <w:rPr>
          <w:rFonts w:ascii="Arial" w:hAnsi="Arial" w:cs="Arial"/>
          <w:b w:val="0"/>
          <w:color w:val="auto"/>
        </w:rPr>
        <w:t xml:space="preserve"> </w:t>
      </w:r>
      <w:r w:rsidR="00A657C3">
        <w:rPr>
          <w:rFonts w:ascii="Arial" w:hAnsi="Arial" w:cs="Arial"/>
          <w:b w:val="0"/>
          <w:color w:val="auto"/>
        </w:rPr>
        <w:tab/>
      </w:r>
      <w:r w:rsidR="00E17681" w:rsidRPr="00562669">
        <w:rPr>
          <w:rFonts w:ascii="Arial" w:hAnsi="Arial" w:cs="Arial"/>
          <w:b w:val="0"/>
          <w:color w:val="auto"/>
        </w:rPr>
        <w:t>Clearances</w:t>
      </w:r>
      <w:bookmarkEnd w:id="29"/>
    </w:p>
    <w:p w:rsidR="00E17681" w:rsidRPr="00E17681" w:rsidRDefault="00E17681" w:rsidP="00E17681">
      <w:pPr>
        <w:spacing w:after="0" w:line="240" w:lineRule="auto"/>
        <w:rPr>
          <w:sz w:val="24"/>
          <w:szCs w:val="24"/>
        </w:rPr>
      </w:pPr>
    </w:p>
    <w:p w:rsidR="00E17681" w:rsidRPr="00E17681" w:rsidRDefault="00E17681" w:rsidP="00E17681">
      <w:pPr>
        <w:spacing w:after="0" w:line="240" w:lineRule="auto"/>
        <w:ind w:left="720"/>
        <w:jc w:val="both"/>
        <w:rPr>
          <w:sz w:val="24"/>
          <w:szCs w:val="24"/>
        </w:rPr>
      </w:pPr>
      <w:r w:rsidRPr="00E17681">
        <w:rPr>
          <w:sz w:val="24"/>
          <w:szCs w:val="24"/>
        </w:rPr>
        <w:t xml:space="preserve">Vertical and horizontal clearances between </w:t>
      </w:r>
      <w:r w:rsidR="009360C9" w:rsidRPr="00E17681">
        <w:rPr>
          <w:sz w:val="24"/>
          <w:szCs w:val="24"/>
        </w:rPr>
        <w:t>an</w:t>
      </w:r>
      <w:r w:rsidRPr="00E17681">
        <w:rPr>
          <w:sz w:val="24"/>
          <w:szCs w:val="24"/>
        </w:rPr>
        <w:t xml:space="preserve"> </w:t>
      </w:r>
      <w:r w:rsidR="00830BB0">
        <w:rPr>
          <w:sz w:val="24"/>
          <w:szCs w:val="24"/>
        </w:rPr>
        <w:t>underground line</w:t>
      </w:r>
      <w:r w:rsidRPr="00E17681">
        <w:rPr>
          <w:sz w:val="24"/>
          <w:szCs w:val="24"/>
        </w:rPr>
        <w:t xml:space="preserve"> and a highway structure, other highway appurtenances or </w:t>
      </w:r>
      <w:r w:rsidR="00571E55">
        <w:rPr>
          <w:sz w:val="24"/>
          <w:szCs w:val="24"/>
        </w:rPr>
        <w:t>line</w:t>
      </w:r>
      <w:r w:rsidRPr="00E17681">
        <w:rPr>
          <w:sz w:val="24"/>
          <w:szCs w:val="24"/>
        </w:rPr>
        <w:t xml:space="preserve"> should be sufficient to allow maintenance of the </w:t>
      </w:r>
      <w:r w:rsidR="00830BB0">
        <w:rPr>
          <w:sz w:val="24"/>
          <w:szCs w:val="24"/>
        </w:rPr>
        <w:t>line</w:t>
      </w:r>
      <w:r w:rsidRPr="00E17681">
        <w:rPr>
          <w:sz w:val="24"/>
          <w:szCs w:val="24"/>
        </w:rPr>
        <w:t xml:space="preserve"> and the other items.</w:t>
      </w:r>
      <w:r w:rsidR="008255E3">
        <w:rPr>
          <w:sz w:val="24"/>
          <w:szCs w:val="24"/>
        </w:rPr>
        <w:t xml:space="preserve">  </w:t>
      </w:r>
      <w:r w:rsidR="008255E3" w:rsidRPr="004E76B7">
        <w:rPr>
          <w:sz w:val="24"/>
          <w:szCs w:val="24"/>
        </w:rPr>
        <w:t>All clearances must be in accordance with INDOT’s Broadband Permit Guidelines.</w:t>
      </w:r>
    </w:p>
    <w:p w:rsidR="00767CF7" w:rsidRPr="00E17681" w:rsidRDefault="00767CF7" w:rsidP="00E17681"/>
    <w:p w:rsidR="00E17681" w:rsidRPr="00E17681" w:rsidRDefault="004808C6" w:rsidP="00E17681">
      <w:pPr>
        <w:pStyle w:val="Heading2"/>
        <w:rPr>
          <w:rFonts w:ascii="Arial" w:hAnsi="Arial" w:cs="Arial"/>
          <w:b w:val="0"/>
          <w:color w:val="auto"/>
        </w:rPr>
      </w:pPr>
      <w:bookmarkStart w:id="30" w:name="_Toc529548405"/>
      <w:r>
        <w:rPr>
          <w:rFonts w:ascii="Arial" w:hAnsi="Arial" w:cs="Arial"/>
          <w:b w:val="0"/>
          <w:color w:val="auto"/>
        </w:rPr>
        <w:t>9</w:t>
      </w:r>
      <w:r w:rsidR="00E17681">
        <w:rPr>
          <w:rFonts w:ascii="Arial" w:hAnsi="Arial" w:cs="Arial"/>
          <w:b w:val="0"/>
          <w:color w:val="auto"/>
        </w:rPr>
        <w:t>.2</w:t>
      </w:r>
      <w:r w:rsidR="00E17681" w:rsidRPr="00E17681">
        <w:rPr>
          <w:rFonts w:ascii="Arial" w:hAnsi="Arial" w:cs="Arial"/>
          <w:b w:val="0"/>
          <w:color w:val="auto"/>
        </w:rPr>
        <w:t xml:space="preserve"> </w:t>
      </w:r>
      <w:r w:rsidR="00A657C3">
        <w:rPr>
          <w:rFonts w:ascii="Arial" w:hAnsi="Arial" w:cs="Arial"/>
          <w:b w:val="0"/>
          <w:color w:val="auto"/>
        </w:rPr>
        <w:tab/>
      </w:r>
      <w:r w:rsidR="00E17681" w:rsidRPr="00E17681">
        <w:rPr>
          <w:rFonts w:ascii="Arial" w:hAnsi="Arial" w:cs="Arial"/>
          <w:b w:val="0"/>
          <w:color w:val="auto"/>
        </w:rPr>
        <w:t>Depth</w:t>
      </w:r>
      <w:bookmarkEnd w:id="30"/>
      <w:r w:rsidR="00571BD8">
        <w:rPr>
          <w:rFonts w:ascii="Arial" w:hAnsi="Arial" w:cs="Arial"/>
          <w:b w:val="0"/>
          <w:color w:val="auto"/>
        </w:rPr>
        <w:t xml:space="preserve"> of Cover</w:t>
      </w:r>
    </w:p>
    <w:p w:rsidR="00D736D2" w:rsidRDefault="00D736D2" w:rsidP="00E17681">
      <w:pPr>
        <w:spacing w:after="0" w:line="240" w:lineRule="auto"/>
        <w:ind w:left="720"/>
        <w:jc w:val="both"/>
        <w:rPr>
          <w:sz w:val="24"/>
          <w:szCs w:val="24"/>
        </w:rPr>
      </w:pPr>
    </w:p>
    <w:p w:rsidR="00E17681" w:rsidRDefault="0092553D" w:rsidP="00E17681">
      <w:pPr>
        <w:spacing w:after="0" w:line="240" w:lineRule="auto"/>
        <w:ind w:left="720"/>
        <w:jc w:val="both"/>
        <w:rPr>
          <w:sz w:val="24"/>
          <w:szCs w:val="24"/>
        </w:rPr>
      </w:pPr>
      <w:r>
        <w:rPr>
          <w:sz w:val="24"/>
          <w:szCs w:val="24"/>
        </w:rPr>
        <w:t>T</w:t>
      </w:r>
      <w:r w:rsidR="00E17681" w:rsidRPr="00E17681">
        <w:rPr>
          <w:sz w:val="24"/>
          <w:szCs w:val="24"/>
        </w:rPr>
        <w:t>he minimum depth of cover for</w:t>
      </w:r>
      <w:r w:rsidR="00B96DAB">
        <w:rPr>
          <w:sz w:val="24"/>
          <w:szCs w:val="24"/>
        </w:rPr>
        <w:t xml:space="preserve"> longitudinally placed</w:t>
      </w:r>
      <w:r w:rsidR="00E17681" w:rsidRPr="00E17681">
        <w:rPr>
          <w:sz w:val="24"/>
          <w:szCs w:val="24"/>
        </w:rPr>
        <w:t xml:space="preserve"> underground </w:t>
      </w:r>
      <w:r w:rsidR="00D02CFC">
        <w:rPr>
          <w:sz w:val="24"/>
          <w:szCs w:val="24"/>
        </w:rPr>
        <w:t xml:space="preserve">broadband </w:t>
      </w:r>
      <w:r w:rsidR="00E17681" w:rsidRPr="00E17681">
        <w:rPr>
          <w:sz w:val="24"/>
          <w:szCs w:val="24"/>
        </w:rPr>
        <w:t xml:space="preserve">lines </w:t>
      </w:r>
      <w:r w:rsidR="00D823FA">
        <w:rPr>
          <w:sz w:val="24"/>
          <w:szCs w:val="24"/>
        </w:rPr>
        <w:t xml:space="preserve">is four (4) feet within the limited access broadband corridor right of way.  </w:t>
      </w:r>
    </w:p>
    <w:p w:rsidR="00B96DAB" w:rsidRDefault="00B96DAB" w:rsidP="00D823FA">
      <w:pPr>
        <w:spacing w:after="0" w:line="240" w:lineRule="auto"/>
        <w:jc w:val="both"/>
        <w:rPr>
          <w:sz w:val="24"/>
          <w:szCs w:val="24"/>
        </w:rPr>
      </w:pPr>
    </w:p>
    <w:p w:rsidR="00B96DAB" w:rsidRDefault="00B96DAB" w:rsidP="00E17681">
      <w:pPr>
        <w:spacing w:after="0" w:line="240" w:lineRule="auto"/>
        <w:ind w:left="720"/>
        <w:jc w:val="both"/>
        <w:rPr>
          <w:sz w:val="24"/>
          <w:szCs w:val="24"/>
        </w:rPr>
      </w:pPr>
      <w:r>
        <w:rPr>
          <w:sz w:val="24"/>
          <w:szCs w:val="24"/>
        </w:rPr>
        <w:t xml:space="preserve">The minimum depth of cover for transversally placed underground broadband lines crossing an Interstate must be at </w:t>
      </w:r>
      <w:proofErr w:type="gramStart"/>
      <w:r>
        <w:rPr>
          <w:sz w:val="24"/>
          <w:szCs w:val="24"/>
        </w:rPr>
        <w:t>ten(</w:t>
      </w:r>
      <w:proofErr w:type="gramEnd"/>
      <w:r>
        <w:rPr>
          <w:sz w:val="24"/>
          <w:szCs w:val="24"/>
        </w:rPr>
        <w:t xml:space="preserve">10) feet </w:t>
      </w:r>
      <w:r w:rsidR="001B47F0">
        <w:rPr>
          <w:sz w:val="24"/>
          <w:szCs w:val="24"/>
        </w:rPr>
        <w:t>at the flow line of the ditch.</w:t>
      </w:r>
    </w:p>
    <w:p w:rsidR="001B47F0" w:rsidRDefault="001B47F0" w:rsidP="00E17681">
      <w:pPr>
        <w:spacing w:after="0" w:line="240" w:lineRule="auto"/>
        <w:ind w:left="720"/>
        <w:jc w:val="both"/>
        <w:rPr>
          <w:sz w:val="24"/>
          <w:szCs w:val="24"/>
        </w:rPr>
      </w:pPr>
    </w:p>
    <w:p w:rsidR="00E17681" w:rsidRPr="00E17681" w:rsidRDefault="001B47F0" w:rsidP="001B47F0">
      <w:pPr>
        <w:spacing w:after="0" w:line="240" w:lineRule="auto"/>
        <w:ind w:left="720"/>
        <w:jc w:val="both"/>
      </w:pPr>
      <w:r>
        <w:rPr>
          <w:sz w:val="24"/>
          <w:szCs w:val="24"/>
        </w:rPr>
        <w:t xml:space="preserve">Existing underground broadband </w:t>
      </w:r>
      <w:proofErr w:type="spellStart"/>
      <w:r>
        <w:rPr>
          <w:sz w:val="24"/>
          <w:szCs w:val="24"/>
        </w:rPr>
        <w:t>facitilites</w:t>
      </w:r>
      <w:proofErr w:type="spellEnd"/>
      <w:r>
        <w:rPr>
          <w:sz w:val="24"/>
          <w:szCs w:val="24"/>
        </w:rPr>
        <w:t xml:space="preserve"> that are compliant with industry standards and specifications may be remain in place so long as there is no risk to safety or conflict with a highway use.  The facility owner must provide As-Built plans indicating </w:t>
      </w:r>
      <w:proofErr w:type="spellStart"/>
      <w:r>
        <w:rPr>
          <w:sz w:val="24"/>
          <w:szCs w:val="24"/>
        </w:rPr>
        <w:t>acutual</w:t>
      </w:r>
      <w:proofErr w:type="spellEnd"/>
      <w:r>
        <w:rPr>
          <w:sz w:val="24"/>
          <w:szCs w:val="24"/>
        </w:rPr>
        <w:t xml:space="preserve"> depth of cover. </w:t>
      </w:r>
    </w:p>
    <w:p w:rsidR="00E17681" w:rsidRDefault="004808C6" w:rsidP="00E17681">
      <w:pPr>
        <w:pStyle w:val="Heading2"/>
        <w:spacing w:line="240" w:lineRule="auto"/>
        <w:rPr>
          <w:rFonts w:ascii="Arial" w:hAnsi="Arial" w:cs="Arial"/>
          <w:b w:val="0"/>
          <w:color w:val="auto"/>
        </w:rPr>
      </w:pPr>
      <w:bookmarkStart w:id="31" w:name="_Toc529548406"/>
      <w:r>
        <w:rPr>
          <w:rFonts w:ascii="Arial" w:hAnsi="Arial" w:cs="Arial"/>
          <w:b w:val="0"/>
          <w:color w:val="auto"/>
        </w:rPr>
        <w:t>9</w:t>
      </w:r>
      <w:r w:rsidR="00E17681">
        <w:rPr>
          <w:rFonts w:ascii="Arial" w:hAnsi="Arial" w:cs="Arial"/>
          <w:b w:val="0"/>
          <w:color w:val="auto"/>
        </w:rPr>
        <w:t>.3</w:t>
      </w:r>
      <w:r w:rsidR="002B385D">
        <w:rPr>
          <w:rFonts w:ascii="Arial" w:hAnsi="Arial" w:cs="Arial"/>
          <w:b w:val="0"/>
          <w:color w:val="auto"/>
        </w:rPr>
        <w:tab/>
      </w:r>
      <w:r w:rsidR="00E17681" w:rsidRPr="00E17681">
        <w:rPr>
          <w:rFonts w:ascii="Arial" w:hAnsi="Arial" w:cs="Arial"/>
          <w:b w:val="0"/>
          <w:color w:val="auto"/>
        </w:rPr>
        <w:t xml:space="preserve"> </w:t>
      </w:r>
      <w:bookmarkEnd w:id="31"/>
      <w:r w:rsidR="00D02CFC">
        <w:rPr>
          <w:rFonts w:ascii="Arial" w:hAnsi="Arial" w:cs="Arial"/>
          <w:b w:val="0"/>
          <w:color w:val="auto"/>
        </w:rPr>
        <w:t>Pre-Existing Installation</w:t>
      </w:r>
    </w:p>
    <w:p w:rsidR="00672BFF" w:rsidRPr="00672BFF" w:rsidRDefault="00672BFF" w:rsidP="00672BFF">
      <w:pPr>
        <w:spacing w:after="0" w:line="240" w:lineRule="auto"/>
      </w:pPr>
    </w:p>
    <w:p w:rsidR="00E17681" w:rsidRPr="00E17681" w:rsidRDefault="001A0DF0" w:rsidP="00E17681">
      <w:pPr>
        <w:spacing w:after="0" w:line="240" w:lineRule="auto"/>
        <w:ind w:left="720"/>
        <w:jc w:val="both"/>
        <w:rPr>
          <w:sz w:val="24"/>
          <w:szCs w:val="24"/>
        </w:rPr>
      </w:pPr>
      <w:r w:rsidRPr="004E76B7">
        <w:rPr>
          <w:sz w:val="24"/>
          <w:szCs w:val="24"/>
        </w:rPr>
        <w:t>Subject to INDOT</w:t>
      </w:r>
      <w:r w:rsidR="008255E3" w:rsidRPr="004E76B7">
        <w:rPr>
          <w:sz w:val="24"/>
          <w:szCs w:val="24"/>
        </w:rPr>
        <w:t>’s</w:t>
      </w:r>
      <w:r w:rsidRPr="004E76B7">
        <w:rPr>
          <w:sz w:val="24"/>
          <w:szCs w:val="24"/>
        </w:rPr>
        <w:t xml:space="preserve"> </w:t>
      </w:r>
      <w:r w:rsidR="00D02CFC" w:rsidRPr="004E76B7">
        <w:rPr>
          <w:sz w:val="24"/>
          <w:szCs w:val="24"/>
        </w:rPr>
        <w:t>Broadband Permit Guidelines</w:t>
      </w:r>
      <w:r>
        <w:rPr>
          <w:sz w:val="24"/>
          <w:szCs w:val="24"/>
        </w:rPr>
        <w:t>, i</w:t>
      </w:r>
      <w:r w:rsidR="00E17681" w:rsidRPr="00E17681">
        <w:rPr>
          <w:sz w:val="24"/>
          <w:szCs w:val="24"/>
        </w:rPr>
        <w:t xml:space="preserve">n </w:t>
      </w:r>
      <w:r w:rsidR="006A1C78">
        <w:rPr>
          <w:sz w:val="24"/>
          <w:szCs w:val="24"/>
        </w:rPr>
        <w:t>the event of a conflict with highway use</w:t>
      </w:r>
      <w:r w:rsidR="00E17681" w:rsidRPr="00E17681">
        <w:rPr>
          <w:sz w:val="24"/>
          <w:szCs w:val="24"/>
        </w:rPr>
        <w:t>, existing longitudinal lines may remain in place provided they comply with the following:</w:t>
      </w:r>
    </w:p>
    <w:p w:rsidR="00E17681" w:rsidRPr="00E17681" w:rsidRDefault="00E17681" w:rsidP="00E17681">
      <w:pPr>
        <w:pStyle w:val="ListParagraph"/>
        <w:spacing w:after="0" w:line="240" w:lineRule="auto"/>
        <w:jc w:val="both"/>
        <w:rPr>
          <w:sz w:val="24"/>
          <w:szCs w:val="24"/>
        </w:rPr>
      </w:pPr>
    </w:p>
    <w:p w:rsidR="00E17681" w:rsidRPr="00E17681" w:rsidRDefault="00E17681" w:rsidP="005C4728">
      <w:pPr>
        <w:pStyle w:val="ListParagraph"/>
        <w:numPr>
          <w:ilvl w:val="0"/>
          <w:numId w:val="20"/>
        </w:numPr>
        <w:spacing w:after="0" w:line="240" w:lineRule="auto"/>
        <w:jc w:val="both"/>
        <w:rPr>
          <w:sz w:val="24"/>
          <w:szCs w:val="24"/>
        </w:rPr>
      </w:pPr>
      <w:r w:rsidRPr="00E17681">
        <w:rPr>
          <w:sz w:val="24"/>
          <w:szCs w:val="24"/>
        </w:rPr>
        <w:t>The lines can be maintained without violating access control.</w:t>
      </w:r>
    </w:p>
    <w:p w:rsidR="00E17681" w:rsidRPr="00E17681" w:rsidRDefault="00E17681" w:rsidP="00E17681">
      <w:pPr>
        <w:pStyle w:val="ListParagraph"/>
        <w:spacing w:after="0" w:line="240" w:lineRule="auto"/>
        <w:jc w:val="both"/>
        <w:rPr>
          <w:sz w:val="24"/>
          <w:szCs w:val="24"/>
        </w:rPr>
      </w:pPr>
    </w:p>
    <w:p w:rsidR="00E17681" w:rsidRPr="00E17681" w:rsidRDefault="00E17681" w:rsidP="005C4728">
      <w:pPr>
        <w:pStyle w:val="ListParagraph"/>
        <w:numPr>
          <w:ilvl w:val="0"/>
          <w:numId w:val="20"/>
        </w:numPr>
        <w:spacing w:after="0" w:line="240" w:lineRule="auto"/>
        <w:jc w:val="both"/>
        <w:rPr>
          <w:sz w:val="24"/>
          <w:szCs w:val="24"/>
        </w:rPr>
      </w:pPr>
      <w:r w:rsidRPr="00E17681">
        <w:rPr>
          <w:sz w:val="24"/>
          <w:szCs w:val="24"/>
        </w:rPr>
        <w:t>The lines will not interfere with the proposed highway improvement project.</w:t>
      </w:r>
    </w:p>
    <w:p w:rsidR="00E17681" w:rsidRPr="00E17681" w:rsidRDefault="00E17681" w:rsidP="00E17681">
      <w:pPr>
        <w:spacing w:after="0" w:line="240" w:lineRule="auto"/>
        <w:jc w:val="both"/>
        <w:rPr>
          <w:sz w:val="24"/>
          <w:szCs w:val="24"/>
        </w:rPr>
      </w:pPr>
    </w:p>
    <w:p w:rsidR="00E17681" w:rsidRPr="00E17681" w:rsidRDefault="00E17681" w:rsidP="005C4728">
      <w:pPr>
        <w:pStyle w:val="ListParagraph"/>
        <w:numPr>
          <w:ilvl w:val="0"/>
          <w:numId w:val="20"/>
        </w:numPr>
        <w:spacing w:after="0" w:line="240" w:lineRule="auto"/>
        <w:jc w:val="both"/>
        <w:rPr>
          <w:sz w:val="24"/>
          <w:szCs w:val="24"/>
        </w:rPr>
      </w:pPr>
      <w:r w:rsidRPr="00E17681">
        <w:rPr>
          <w:sz w:val="24"/>
          <w:szCs w:val="24"/>
        </w:rPr>
        <w:t>The lines are of sufficient strength and durability to withstand the changed conditions and have adequate remaining service life to prevent maintenance, repair or replacement.</w:t>
      </w:r>
    </w:p>
    <w:p w:rsidR="00E17681" w:rsidRPr="00E17681" w:rsidRDefault="00E17681" w:rsidP="00E17681">
      <w:pPr>
        <w:spacing w:after="0" w:line="240" w:lineRule="auto"/>
        <w:jc w:val="both"/>
        <w:rPr>
          <w:sz w:val="24"/>
          <w:szCs w:val="24"/>
        </w:rPr>
      </w:pPr>
    </w:p>
    <w:p w:rsidR="00E17681" w:rsidRPr="00E17681" w:rsidRDefault="00E17681" w:rsidP="005C4728">
      <w:pPr>
        <w:pStyle w:val="ListParagraph"/>
        <w:numPr>
          <w:ilvl w:val="0"/>
          <w:numId w:val="20"/>
        </w:numPr>
        <w:spacing w:after="0" w:line="240" w:lineRule="auto"/>
        <w:jc w:val="both"/>
        <w:rPr>
          <w:sz w:val="24"/>
          <w:szCs w:val="24"/>
        </w:rPr>
      </w:pPr>
      <w:r w:rsidRPr="00E17681">
        <w:rPr>
          <w:sz w:val="24"/>
          <w:szCs w:val="24"/>
        </w:rPr>
        <w:t>Service access points are adjusted to be flush with the surface to accommodate any changes in grade.</w:t>
      </w:r>
    </w:p>
    <w:p w:rsidR="00E17681" w:rsidRPr="006A1C78" w:rsidRDefault="00E17681" w:rsidP="006A1C78">
      <w:pPr>
        <w:spacing w:after="0" w:line="240" w:lineRule="auto"/>
        <w:jc w:val="both"/>
        <w:rPr>
          <w:sz w:val="24"/>
          <w:szCs w:val="24"/>
        </w:rPr>
      </w:pPr>
    </w:p>
    <w:p w:rsidR="00E17681" w:rsidRDefault="00E17681" w:rsidP="005C4728">
      <w:pPr>
        <w:pStyle w:val="ListParagraph"/>
        <w:numPr>
          <w:ilvl w:val="0"/>
          <w:numId w:val="20"/>
        </w:numPr>
        <w:spacing w:after="0" w:line="240" w:lineRule="auto"/>
        <w:jc w:val="both"/>
        <w:rPr>
          <w:sz w:val="24"/>
          <w:szCs w:val="24"/>
        </w:rPr>
      </w:pPr>
      <w:r w:rsidRPr="00E17681">
        <w:rPr>
          <w:sz w:val="24"/>
          <w:szCs w:val="24"/>
        </w:rPr>
        <w:t xml:space="preserve">The lines comply with all other requirements of </w:t>
      </w:r>
      <w:r w:rsidR="00D02CFC">
        <w:rPr>
          <w:sz w:val="24"/>
          <w:szCs w:val="24"/>
        </w:rPr>
        <w:t>the BAP</w:t>
      </w:r>
      <w:r w:rsidRPr="00E17681">
        <w:rPr>
          <w:sz w:val="24"/>
          <w:szCs w:val="24"/>
        </w:rPr>
        <w:t>, as well as federal and state law.</w:t>
      </w:r>
    </w:p>
    <w:p w:rsidR="00E17681" w:rsidRPr="00097091" w:rsidRDefault="00E17681" w:rsidP="00097091"/>
    <w:p w:rsidR="005B6EB4" w:rsidRDefault="004808C6" w:rsidP="00680EB2">
      <w:pPr>
        <w:pStyle w:val="Heading2"/>
        <w:spacing w:before="0" w:line="240" w:lineRule="auto"/>
        <w:rPr>
          <w:rFonts w:ascii="Arial" w:hAnsi="Arial" w:cs="Arial"/>
          <w:b w:val="0"/>
          <w:color w:val="auto"/>
        </w:rPr>
      </w:pPr>
      <w:bookmarkStart w:id="32" w:name="_Toc529548407"/>
      <w:r>
        <w:rPr>
          <w:rFonts w:ascii="Arial" w:hAnsi="Arial" w:cs="Arial"/>
          <w:b w:val="0"/>
          <w:color w:val="auto"/>
        </w:rPr>
        <w:t>9</w:t>
      </w:r>
      <w:r w:rsidR="005B6EB4" w:rsidRPr="005B6EB4">
        <w:rPr>
          <w:rFonts w:ascii="Arial" w:hAnsi="Arial" w:cs="Arial"/>
          <w:b w:val="0"/>
          <w:color w:val="auto"/>
        </w:rPr>
        <w:t>.</w:t>
      </w:r>
      <w:r w:rsidR="00E17681">
        <w:rPr>
          <w:rFonts w:ascii="Arial" w:hAnsi="Arial" w:cs="Arial"/>
          <w:b w:val="0"/>
          <w:color w:val="auto"/>
        </w:rPr>
        <w:t>4</w:t>
      </w:r>
      <w:r w:rsidR="005B6EB4" w:rsidRPr="005B6EB4">
        <w:rPr>
          <w:rFonts w:ascii="Arial" w:hAnsi="Arial" w:cs="Arial"/>
          <w:b w:val="0"/>
          <w:color w:val="auto"/>
        </w:rPr>
        <w:t xml:space="preserve"> </w:t>
      </w:r>
      <w:r w:rsidR="002B385D">
        <w:rPr>
          <w:rFonts w:ascii="Arial" w:hAnsi="Arial" w:cs="Arial"/>
          <w:b w:val="0"/>
          <w:color w:val="auto"/>
        </w:rPr>
        <w:tab/>
      </w:r>
      <w:r w:rsidR="005B6EB4" w:rsidRPr="005B6EB4">
        <w:rPr>
          <w:rFonts w:ascii="Arial" w:hAnsi="Arial" w:cs="Arial"/>
          <w:b w:val="0"/>
          <w:color w:val="auto"/>
        </w:rPr>
        <w:t>Strength</w:t>
      </w:r>
      <w:bookmarkEnd w:id="32"/>
    </w:p>
    <w:p w:rsidR="005B6EB4" w:rsidRPr="005B6EB4" w:rsidRDefault="005B6EB4" w:rsidP="00672BFF">
      <w:pPr>
        <w:spacing w:after="0" w:line="240" w:lineRule="auto"/>
      </w:pPr>
    </w:p>
    <w:p w:rsidR="005B6EB4" w:rsidRPr="00680EB2" w:rsidRDefault="005B6EB4" w:rsidP="00680EB2">
      <w:pPr>
        <w:spacing w:after="0" w:line="240" w:lineRule="auto"/>
        <w:ind w:left="720"/>
        <w:jc w:val="both"/>
        <w:rPr>
          <w:sz w:val="24"/>
          <w:szCs w:val="24"/>
        </w:rPr>
      </w:pPr>
      <w:r w:rsidRPr="00680EB2">
        <w:rPr>
          <w:sz w:val="24"/>
          <w:szCs w:val="24"/>
        </w:rPr>
        <w:t xml:space="preserve">All underground </w:t>
      </w:r>
      <w:r w:rsidR="004808C6">
        <w:rPr>
          <w:sz w:val="24"/>
          <w:szCs w:val="24"/>
        </w:rPr>
        <w:t xml:space="preserve">broadband facilities </w:t>
      </w:r>
      <w:r w:rsidRPr="00680EB2">
        <w:rPr>
          <w:sz w:val="24"/>
          <w:szCs w:val="24"/>
        </w:rPr>
        <w:t xml:space="preserve">will provide sufficient strength to withstand internal design pressures.  All underground </w:t>
      </w:r>
      <w:r w:rsidR="004808C6">
        <w:rPr>
          <w:sz w:val="24"/>
          <w:szCs w:val="24"/>
        </w:rPr>
        <w:t>broadband facilities</w:t>
      </w:r>
      <w:r w:rsidRPr="00680EB2">
        <w:rPr>
          <w:sz w:val="24"/>
          <w:szCs w:val="24"/>
        </w:rPr>
        <w:t xml:space="preserve"> will provide sufficient strength to withstand external design pressures including superimposed loads of soil, roadway, traffic, construction equipment, and other typical roadway pressures.  All underground </w:t>
      </w:r>
      <w:r w:rsidR="004808C6">
        <w:rPr>
          <w:sz w:val="24"/>
          <w:szCs w:val="24"/>
        </w:rPr>
        <w:t>broadband facilities</w:t>
      </w:r>
      <w:r w:rsidRPr="00680EB2">
        <w:rPr>
          <w:sz w:val="24"/>
          <w:szCs w:val="24"/>
        </w:rPr>
        <w:t xml:space="preserve"> will be of satisfactory durability to withstand the conditions to which they may be subjected.  </w:t>
      </w:r>
    </w:p>
    <w:p w:rsidR="00097091" w:rsidRDefault="00097091" w:rsidP="00680EB2">
      <w:pPr>
        <w:pStyle w:val="ListParagraph"/>
        <w:spacing w:after="0" w:line="240" w:lineRule="auto"/>
        <w:jc w:val="both"/>
        <w:rPr>
          <w:sz w:val="24"/>
          <w:szCs w:val="24"/>
        </w:rPr>
      </w:pPr>
    </w:p>
    <w:p w:rsidR="00571BD8" w:rsidRDefault="00571BD8" w:rsidP="00680EB2">
      <w:pPr>
        <w:pStyle w:val="ListParagraph"/>
        <w:spacing w:after="0" w:line="240" w:lineRule="auto"/>
        <w:jc w:val="both"/>
        <w:rPr>
          <w:sz w:val="24"/>
          <w:szCs w:val="24"/>
        </w:rPr>
      </w:pPr>
    </w:p>
    <w:p w:rsidR="00571BD8" w:rsidRDefault="00571BD8" w:rsidP="00680EB2">
      <w:pPr>
        <w:pStyle w:val="ListParagraph"/>
        <w:spacing w:after="0" w:line="240" w:lineRule="auto"/>
        <w:jc w:val="both"/>
        <w:rPr>
          <w:sz w:val="24"/>
          <w:szCs w:val="24"/>
        </w:rPr>
      </w:pPr>
    </w:p>
    <w:p w:rsidR="00571BD8" w:rsidRDefault="00571BD8" w:rsidP="00680EB2">
      <w:pPr>
        <w:pStyle w:val="ListParagraph"/>
        <w:spacing w:after="0" w:line="240" w:lineRule="auto"/>
        <w:jc w:val="both"/>
        <w:rPr>
          <w:sz w:val="24"/>
          <w:szCs w:val="24"/>
        </w:rPr>
      </w:pPr>
    </w:p>
    <w:p w:rsidR="00571BD8" w:rsidRPr="005B6EB4" w:rsidRDefault="00571BD8" w:rsidP="00680EB2">
      <w:pPr>
        <w:pStyle w:val="ListParagraph"/>
        <w:spacing w:after="0" w:line="240" w:lineRule="auto"/>
        <w:jc w:val="both"/>
        <w:rPr>
          <w:sz w:val="24"/>
          <w:szCs w:val="24"/>
        </w:rPr>
      </w:pPr>
    </w:p>
    <w:p w:rsidR="005B6EB4" w:rsidRDefault="004808C6" w:rsidP="00680EB2">
      <w:pPr>
        <w:pStyle w:val="Heading2"/>
        <w:spacing w:before="0" w:line="240" w:lineRule="auto"/>
        <w:rPr>
          <w:rFonts w:ascii="Arial" w:hAnsi="Arial" w:cs="Arial"/>
          <w:b w:val="0"/>
          <w:color w:val="auto"/>
        </w:rPr>
      </w:pPr>
      <w:bookmarkStart w:id="33" w:name="_Toc529548408"/>
      <w:r>
        <w:rPr>
          <w:rFonts w:ascii="Arial" w:hAnsi="Arial" w:cs="Arial"/>
          <w:b w:val="0"/>
          <w:color w:val="auto"/>
        </w:rPr>
        <w:t>9</w:t>
      </w:r>
      <w:r w:rsidR="005B6EB4" w:rsidRPr="005B6EB4">
        <w:rPr>
          <w:rFonts w:ascii="Arial" w:hAnsi="Arial" w:cs="Arial"/>
          <w:b w:val="0"/>
          <w:color w:val="auto"/>
        </w:rPr>
        <w:t>.</w:t>
      </w:r>
      <w:r w:rsidR="00E17681">
        <w:rPr>
          <w:rFonts w:ascii="Arial" w:hAnsi="Arial" w:cs="Arial"/>
          <w:b w:val="0"/>
          <w:color w:val="auto"/>
        </w:rPr>
        <w:t>5</w:t>
      </w:r>
      <w:r w:rsidR="002B385D">
        <w:rPr>
          <w:rFonts w:ascii="Arial" w:hAnsi="Arial" w:cs="Arial"/>
          <w:b w:val="0"/>
          <w:color w:val="auto"/>
        </w:rPr>
        <w:tab/>
      </w:r>
      <w:r w:rsidR="005B6EB4" w:rsidRPr="005B6EB4">
        <w:rPr>
          <w:rFonts w:ascii="Arial" w:hAnsi="Arial" w:cs="Arial"/>
          <w:b w:val="0"/>
          <w:color w:val="auto"/>
        </w:rPr>
        <w:t>Crossings</w:t>
      </w:r>
      <w:bookmarkEnd w:id="33"/>
    </w:p>
    <w:p w:rsidR="005B6EB4" w:rsidRDefault="005B6EB4" w:rsidP="00672BFF">
      <w:pPr>
        <w:spacing w:after="0" w:line="240" w:lineRule="auto"/>
      </w:pPr>
    </w:p>
    <w:p w:rsidR="005B6EB4" w:rsidRPr="005B6EB4" w:rsidRDefault="006A1C78" w:rsidP="00680EB2">
      <w:pPr>
        <w:spacing w:after="0" w:line="240" w:lineRule="auto"/>
        <w:ind w:left="720"/>
        <w:jc w:val="both"/>
        <w:rPr>
          <w:sz w:val="24"/>
          <w:szCs w:val="24"/>
        </w:rPr>
      </w:pPr>
      <w:r>
        <w:rPr>
          <w:sz w:val="24"/>
          <w:szCs w:val="24"/>
        </w:rPr>
        <w:t>Broadband</w:t>
      </w:r>
      <w:r w:rsidR="005B6EB4" w:rsidRPr="005B6EB4">
        <w:rPr>
          <w:sz w:val="24"/>
          <w:szCs w:val="24"/>
        </w:rPr>
        <w:t xml:space="preserve"> </w:t>
      </w:r>
      <w:r w:rsidR="004808C6">
        <w:rPr>
          <w:sz w:val="24"/>
          <w:szCs w:val="24"/>
        </w:rPr>
        <w:t xml:space="preserve">facilities </w:t>
      </w:r>
      <w:r w:rsidR="005B6EB4" w:rsidRPr="005B6EB4">
        <w:rPr>
          <w:sz w:val="24"/>
          <w:szCs w:val="24"/>
        </w:rPr>
        <w:t xml:space="preserve">crossing </w:t>
      </w:r>
      <w:r w:rsidR="0088134E">
        <w:rPr>
          <w:sz w:val="24"/>
          <w:szCs w:val="24"/>
        </w:rPr>
        <w:t xml:space="preserve">under the Right-of-Way </w:t>
      </w:r>
      <w:r w:rsidR="005B6EB4" w:rsidRPr="005B6EB4">
        <w:rPr>
          <w:sz w:val="24"/>
          <w:szCs w:val="24"/>
        </w:rPr>
        <w:t>require conduit</w:t>
      </w:r>
      <w:r>
        <w:rPr>
          <w:sz w:val="24"/>
          <w:szCs w:val="24"/>
        </w:rPr>
        <w:t xml:space="preserve"> and shall comply with the requirements contained herein</w:t>
      </w:r>
      <w:r w:rsidR="005B6EB4" w:rsidRPr="005B6EB4">
        <w:rPr>
          <w:sz w:val="24"/>
          <w:szCs w:val="24"/>
        </w:rPr>
        <w:t>.  The use of a conduit or other suitable protection will be considered for communication lines located near footings of bridges, highway structures or other locations where the integrity of the line may be at risk.</w:t>
      </w:r>
    </w:p>
    <w:p w:rsidR="005B6EB4" w:rsidRDefault="005B6EB4" w:rsidP="00680EB2">
      <w:pPr>
        <w:spacing w:line="240" w:lineRule="auto"/>
      </w:pPr>
    </w:p>
    <w:p w:rsidR="005B6EB4" w:rsidRDefault="004808C6" w:rsidP="00680EB2">
      <w:pPr>
        <w:pStyle w:val="Heading2"/>
        <w:spacing w:before="0" w:line="240" w:lineRule="auto"/>
        <w:rPr>
          <w:rFonts w:ascii="Arial" w:hAnsi="Arial" w:cs="Arial"/>
          <w:b w:val="0"/>
          <w:color w:val="auto"/>
        </w:rPr>
      </w:pPr>
      <w:bookmarkStart w:id="34" w:name="_Toc529548409"/>
      <w:r>
        <w:rPr>
          <w:rFonts w:ascii="Arial" w:hAnsi="Arial" w:cs="Arial"/>
          <w:b w:val="0"/>
          <w:color w:val="auto"/>
        </w:rPr>
        <w:t>9</w:t>
      </w:r>
      <w:r w:rsidR="005B6EB4" w:rsidRPr="005B6EB4">
        <w:rPr>
          <w:rFonts w:ascii="Arial" w:hAnsi="Arial" w:cs="Arial"/>
          <w:b w:val="0"/>
          <w:color w:val="auto"/>
        </w:rPr>
        <w:t>.</w:t>
      </w:r>
      <w:r>
        <w:rPr>
          <w:rFonts w:ascii="Arial" w:hAnsi="Arial" w:cs="Arial"/>
          <w:b w:val="0"/>
          <w:color w:val="auto"/>
        </w:rPr>
        <w:t>6</w:t>
      </w:r>
      <w:r w:rsidR="005B6EB4" w:rsidRPr="005B6EB4">
        <w:rPr>
          <w:rFonts w:ascii="Arial" w:hAnsi="Arial" w:cs="Arial"/>
          <w:b w:val="0"/>
          <w:color w:val="auto"/>
        </w:rPr>
        <w:t xml:space="preserve"> </w:t>
      </w:r>
      <w:r w:rsidR="002B385D">
        <w:rPr>
          <w:rFonts w:ascii="Arial" w:hAnsi="Arial" w:cs="Arial"/>
          <w:b w:val="0"/>
          <w:color w:val="auto"/>
        </w:rPr>
        <w:tab/>
      </w:r>
      <w:r w:rsidR="005B6EB4" w:rsidRPr="005B6EB4">
        <w:rPr>
          <w:rFonts w:ascii="Arial" w:hAnsi="Arial" w:cs="Arial"/>
          <w:b w:val="0"/>
          <w:color w:val="auto"/>
        </w:rPr>
        <w:t xml:space="preserve">Manholes, Vaults, Pits, and </w:t>
      </w:r>
      <w:proofErr w:type="spellStart"/>
      <w:r w:rsidR="005B6EB4" w:rsidRPr="005B6EB4">
        <w:rPr>
          <w:rFonts w:ascii="Arial" w:hAnsi="Arial" w:cs="Arial"/>
          <w:b w:val="0"/>
          <w:color w:val="auto"/>
        </w:rPr>
        <w:t>Hand</w:t>
      </w:r>
      <w:r w:rsidR="00625E64">
        <w:rPr>
          <w:rFonts w:ascii="Arial" w:hAnsi="Arial" w:cs="Arial"/>
          <w:b w:val="0"/>
          <w:color w:val="auto"/>
        </w:rPr>
        <w:t>h</w:t>
      </w:r>
      <w:r w:rsidR="005B6EB4" w:rsidRPr="005B6EB4">
        <w:rPr>
          <w:rFonts w:ascii="Arial" w:hAnsi="Arial" w:cs="Arial"/>
          <w:b w:val="0"/>
          <w:color w:val="auto"/>
        </w:rPr>
        <w:t>oles</w:t>
      </w:r>
      <w:bookmarkEnd w:id="34"/>
      <w:proofErr w:type="spellEnd"/>
    </w:p>
    <w:p w:rsidR="005B6EB4" w:rsidRDefault="005B6EB4" w:rsidP="00680EB2">
      <w:pPr>
        <w:spacing w:after="0" w:line="240" w:lineRule="auto"/>
        <w:ind w:left="720"/>
        <w:jc w:val="both"/>
      </w:pPr>
    </w:p>
    <w:p w:rsidR="005B6EB4" w:rsidRDefault="008A23ED" w:rsidP="00562669">
      <w:pPr>
        <w:spacing w:after="0" w:line="240" w:lineRule="auto"/>
        <w:ind w:left="720"/>
        <w:jc w:val="both"/>
      </w:pPr>
      <w:r>
        <w:rPr>
          <w:sz w:val="24"/>
          <w:szCs w:val="24"/>
        </w:rPr>
        <w:t>M</w:t>
      </w:r>
      <w:r w:rsidR="005B6EB4" w:rsidRPr="005B6EB4">
        <w:rPr>
          <w:sz w:val="24"/>
          <w:szCs w:val="24"/>
        </w:rPr>
        <w:t>anholes, vaults</w:t>
      </w:r>
      <w:r w:rsidR="004E76B7">
        <w:rPr>
          <w:sz w:val="24"/>
          <w:szCs w:val="24"/>
        </w:rPr>
        <w:t>,</w:t>
      </w:r>
      <w:r w:rsidR="005B6EB4" w:rsidRPr="005B6EB4">
        <w:rPr>
          <w:sz w:val="24"/>
          <w:szCs w:val="24"/>
        </w:rPr>
        <w:t xml:space="preserve"> pits </w:t>
      </w:r>
      <w:r w:rsidR="004E76B7">
        <w:rPr>
          <w:sz w:val="24"/>
          <w:szCs w:val="24"/>
        </w:rPr>
        <w:t xml:space="preserve">and </w:t>
      </w:r>
      <w:proofErr w:type="spellStart"/>
      <w:r w:rsidR="004E76B7">
        <w:rPr>
          <w:sz w:val="24"/>
          <w:szCs w:val="24"/>
        </w:rPr>
        <w:t>handholes</w:t>
      </w:r>
      <w:proofErr w:type="spellEnd"/>
      <w:r w:rsidR="004E76B7">
        <w:rPr>
          <w:sz w:val="24"/>
          <w:szCs w:val="24"/>
        </w:rPr>
        <w:t xml:space="preserve"> </w:t>
      </w:r>
      <w:r>
        <w:rPr>
          <w:sz w:val="24"/>
          <w:szCs w:val="24"/>
        </w:rPr>
        <w:t>shall not be</w:t>
      </w:r>
      <w:r w:rsidR="005B6EB4" w:rsidRPr="005B6EB4">
        <w:rPr>
          <w:sz w:val="24"/>
          <w:szCs w:val="24"/>
        </w:rPr>
        <w:t xml:space="preserve"> placed in the pavement, shoulders or curbs of any roadway.  They will be placed directly in line with the facilities and of the minimum width to accomplish their intended function.  They will be installed so the top of the facility is flush with the ground surface.  They will provide sufficient strength to withstand external design pressures including superimposed loads of soil, roadway, traffic, construction equipment, and other typical pressures. Man</w:t>
      </w:r>
      <w:r>
        <w:rPr>
          <w:sz w:val="24"/>
          <w:szCs w:val="24"/>
        </w:rPr>
        <w:t xml:space="preserve">holes or structures below grade </w:t>
      </w:r>
      <w:r w:rsidR="005B6EB4" w:rsidRPr="005B6EB4">
        <w:rPr>
          <w:sz w:val="24"/>
          <w:szCs w:val="24"/>
        </w:rPr>
        <w:t xml:space="preserve">should be sealed in a way to prevent the inadvertent </w:t>
      </w:r>
      <w:r>
        <w:rPr>
          <w:sz w:val="24"/>
          <w:szCs w:val="24"/>
        </w:rPr>
        <w:t>erosion</w:t>
      </w:r>
      <w:r w:rsidR="005B6EB4" w:rsidRPr="005B6EB4">
        <w:rPr>
          <w:sz w:val="24"/>
          <w:szCs w:val="24"/>
        </w:rPr>
        <w:t xml:space="preserve"> of </w:t>
      </w:r>
      <w:r>
        <w:rPr>
          <w:sz w:val="24"/>
          <w:szCs w:val="24"/>
        </w:rPr>
        <w:t>surrounding</w:t>
      </w:r>
      <w:r w:rsidR="005B6EB4" w:rsidRPr="005B6EB4">
        <w:rPr>
          <w:sz w:val="24"/>
          <w:szCs w:val="24"/>
        </w:rPr>
        <w:t xml:space="preserve"> material.</w:t>
      </w:r>
    </w:p>
    <w:p w:rsidR="005D7E1B" w:rsidRDefault="005D7E1B" w:rsidP="00097091">
      <w:pPr>
        <w:pStyle w:val="Heading2"/>
        <w:spacing w:line="240" w:lineRule="auto"/>
        <w:jc w:val="both"/>
        <w:rPr>
          <w:rFonts w:ascii="Arial" w:hAnsi="Arial" w:cs="Arial"/>
          <w:b w:val="0"/>
        </w:rPr>
      </w:pPr>
    </w:p>
    <w:p w:rsidR="005D7E1B" w:rsidRDefault="005D7E1B" w:rsidP="004C408A">
      <w:pPr>
        <w:pStyle w:val="Heading1"/>
        <w:spacing w:before="0" w:line="240" w:lineRule="auto"/>
      </w:pPr>
      <w:bookmarkStart w:id="35" w:name="_Toc529548410"/>
      <w:r w:rsidRPr="00A032C9">
        <w:rPr>
          <w:color w:val="auto"/>
        </w:rPr>
        <w:t xml:space="preserve">CHAPTER </w:t>
      </w:r>
      <w:r w:rsidR="004808C6">
        <w:rPr>
          <w:color w:val="auto"/>
        </w:rPr>
        <w:t xml:space="preserve">10 </w:t>
      </w:r>
      <w:r w:rsidRPr="00A032C9">
        <w:rPr>
          <w:color w:val="auto"/>
        </w:rPr>
        <w:t xml:space="preserve">ABOVE GROUND </w:t>
      </w:r>
      <w:r w:rsidR="00081847">
        <w:rPr>
          <w:color w:val="auto"/>
        </w:rPr>
        <w:t>BROADBAND</w:t>
      </w:r>
      <w:r w:rsidRPr="00A032C9">
        <w:rPr>
          <w:color w:val="auto"/>
        </w:rPr>
        <w:t xml:space="preserve"> </w:t>
      </w:r>
      <w:bookmarkEnd w:id="35"/>
      <w:r w:rsidR="004808C6">
        <w:rPr>
          <w:color w:val="auto"/>
        </w:rPr>
        <w:t>FACILITIES</w:t>
      </w:r>
    </w:p>
    <w:p w:rsidR="005D7E1B" w:rsidRDefault="005D7E1B" w:rsidP="004C408A">
      <w:pPr>
        <w:pStyle w:val="Heading2"/>
        <w:spacing w:before="0" w:line="240" w:lineRule="auto"/>
        <w:rPr>
          <w:rFonts w:ascii="Arial" w:hAnsi="Arial" w:cs="Arial"/>
        </w:rPr>
      </w:pPr>
    </w:p>
    <w:p w:rsidR="005D7E1B" w:rsidRDefault="008A23ED" w:rsidP="004C408A">
      <w:pPr>
        <w:pStyle w:val="Heading2"/>
        <w:spacing w:before="0" w:line="240" w:lineRule="auto"/>
        <w:rPr>
          <w:rFonts w:ascii="Arial" w:hAnsi="Arial" w:cs="Arial"/>
          <w:b w:val="0"/>
        </w:rPr>
      </w:pPr>
      <w:bookmarkStart w:id="36" w:name="_Toc529548411"/>
      <w:r>
        <w:rPr>
          <w:rFonts w:ascii="Arial" w:hAnsi="Arial" w:cs="Arial"/>
          <w:b w:val="0"/>
          <w:color w:val="auto"/>
        </w:rPr>
        <w:t>1</w:t>
      </w:r>
      <w:r w:rsidR="004808C6">
        <w:rPr>
          <w:rFonts w:ascii="Arial" w:hAnsi="Arial" w:cs="Arial"/>
          <w:b w:val="0"/>
          <w:color w:val="auto"/>
        </w:rPr>
        <w:t>0</w:t>
      </w:r>
      <w:r w:rsidR="005D7E1B" w:rsidRPr="005D7E1B">
        <w:rPr>
          <w:rFonts w:ascii="Arial" w:hAnsi="Arial" w:cs="Arial"/>
          <w:b w:val="0"/>
          <w:color w:val="auto"/>
        </w:rPr>
        <w:t xml:space="preserve">.1 </w:t>
      </w:r>
      <w:r w:rsidR="002B385D">
        <w:rPr>
          <w:rFonts w:ascii="Arial" w:hAnsi="Arial" w:cs="Arial"/>
          <w:b w:val="0"/>
          <w:color w:val="auto"/>
        </w:rPr>
        <w:tab/>
      </w:r>
      <w:r w:rsidR="005D7E1B" w:rsidRPr="005D7E1B">
        <w:rPr>
          <w:rFonts w:ascii="Arial" w:hAnsi="Arial" w:cs="Arial"/>
          <w:b w:val="0"/>
          <w:color w:val="auto"/>
        </w:rPr>
        <w:t>Type of Construction</w:t>
      </w:r>
      <w:bookmarkEnd w:id="36"/>
    </w:p>
    <w:p w:rsidR="005D7E1B" w:rsidRDefault="005D7E1B" w:rsidP="005D7E1B">
      <w:pPr>
        <w:spacing w:after="0" w:line="240" w:lineRule="auto"/>
        <w:ind w:left="720"/>
      </w:pPr>
    </w:p>
    <w:p w:rsidR="009E7458" w:rsidRDefault="005D7E1B" w:rsidP="0088134E">
      <w:pPr>
        <w:spacing w:after="0" w:line="240" w:lineRule="auto"/>
        <w:ind w:left="720"/>
        <w:jc w:val="both"/>
        <w:rPr>
          <w:sz w:val="24"/>
          <w:szCs w:val="24"/>
        </w:rPr>
      </w:pPr>
      <w:r w:rsidRPr="005D7E1B">
        <w:rPr>
          <w:sz w:val="24"/>
          <w:szCs w:val="24"/>
        </w:rPr>
        <w:t xml:space="preserve">Longitudinal </w:t>
      </w:r>
      <w:r w:rsidR="004808C6">
        <w:rPr>
          <w:sz w:val="24"/>
          <w:szCs w:val="24"/>
        </w:rPr>
        <w:t xml:space="preserve">facilities </w:t>
      </w:r>
      <w:r w:rsidRPr="005D7E1B">
        <w:rPr>
          <w:sz w:val="24"/>
          <w:szCs w:val="24"/>
        </w:rPr>
        <w:t xml:space="preserve">will be limited to single pole construction.  Transverse lines will be limited to single pole construction or that type of construction used on the portion of the line adjacent to the </w:t>
      </w:r>
      <w:r w:rsidR="00E44E0F">
        <w:rPr>
          <w:sz w:val="24"/>
          <w:szCs w:val="24"/>
        </w:rPr>
        <w:t>R</w:t>
      </w:r>
      <w:r w:rsidRPr="005D7E1B">
        <w:rPr>
          <w:sz w:val="24"/>
          <w:szCs w:val="24"/>
        </w:rPr>
        <w:t>ight-of-</w:t>
      </w:r>
      <w:r w:rsidR="00E44E0F">
        <w:rPr>
          <w:sz w:val="24"/>
          <w:szCs w:val="24"/>
        </w:rPr>
        <w:t>W</w:t>
      </w:r>
      <w:r w:rsidR="00E44E0F" w:rsidRPr="005D7E1B">
        <w:rPr>
          <w:sz w:val="24"/>
          <w:szCs w:val="24"/>
        </w:rPr>
        <w:t>ay</w:t>
      </w:r>
      <w:r w:rsidRPr="005D7E1B">
        <w:rPr>
          <w:sz w:val="24"/>
          <w:szCs w:val="24"/>
        </w:rPr>
        <w:t xml:space="preserve">.  </w:t>
      </w:r>
    </w:p>
    <w:p w:rsidR="005D7E1B" w:rsidRDefault="008A23ED" w:rsidP="009E3EE7">
      <w:pPr>
        <w:pStyle w:val="Heading2"/>
        <w:spacing w:line="240" w:lineRule="auto"/>
        <w:rPr>
          <w:rFonts w:ascii="Arial" w:hAnsi="Arial" w:cs="Arial"/>
          <w:b w:val="0"/>
          <w:color w:val="auto"/>
        </w:rPr>
      </w:pPr>
      <w:bookmarkStart w:id="37" w:name="_Toc529548412"/>
      <w:r>
        <w:rPr>
          <w:rFonts w:ascii="Arial" w:hAnsi="Arial" w:cs="Arial"/>
          <w:b w:val="0"/>
          <w:color w:val="auto"/>
        </w:rPr>
        <w:t>1</w:t>
      </w:r>
      <w:r w:rsidR="004808C6">
        <w:rPr>
          <w:rFonts w:ascii="Arial" w:hAnsi="Arial" w:cs="Arial"/>
          <w:b w:val="0"/>
          <w:color w:val="auto"/>
        </w:rPr>
        <w:t>0</w:t>
      </w:r>
      <w:r w:rsidR="005D7E1B" w:rsidRPr="005D7E1B">
        <w:rPr>
          <w:rFonts w:ascii="Arial" w:hAnsi="Arial" w:cs="Arial"/>
          <w:b w:val="0"/>
          <w:color w:val="auto"/>
        </w:rPr>
        <w:t xml:space="preserve">.2 </w:t>
      </w:r>
      <w:r w:rsidR="002B385D">
        <w:rPr>
          <w:rFonts w:ascii="Arial" w:hAnsi="Arial" w:cs="Arial"/>
          <w:b w:val="0"/>
          <w:color w:val="auto"/>
        </w:rPr>
        <w:tab/>
      </w:r>
      <w:r w:rsidR="005D7E1B" w:rsidRPr="005D7E1B">
        <w:rPr>
          <w:rFonts w:ascii="Arial" w:hAnsi="Arial" w:cs="Arial"/>
          <w:b w:val="0"/>
          <w:color w:val="auto"/>
        </w:rPr>
        <w:t>Vertical Clearances</w:t>
      </w:r>
      <w:bookmarkEnd w:id="37"/>
    </w:p>
    <w:p w:rsidR="005D7E1B" w:rsidRPr="005D7E1B" w:rsidRDefault="005D7E1B" w:rsidP="00672BFF">
      <w:pPr>
        <w:spacing w:after="0" w:line="240" w:lineRule="auto"/>
      </w:pPr>
    </w:p>
    <w:p w:rsidR="005D7E1B" w:rsidRDefault="005D7E1B" w:rsidP="009E3EE7">
      <w:pPr>
        <w:spacing w:after="0" w:line="240" w:lineRule="auto"/>
        <w:ind w:left="720"/>
        <w:jc w:val="both"/>
        <w:rPr>
          <w:sz w:val="24"/>
          <w:szCs w:val="24"/>
        </w:rPr>
      </w:pPr>
      <w:r w:rsidRPr="005D7E1B">
        <w:rPr>
          <w:sz w:val="24"/>
          <w:szCs w:val="24"/>
        </w:rPr>
        <w:t xml:space="preserve">The vertical clearance for overhead lines above the highway will be a minimum of 18 feet.  If the overhead lines are at a signalized intersection where the signal is at 18 feet, then the overhead </w:t>
      </w:r>
      <w:r w:rsidR="008A23ED">
        <w:rPr>
          <w:sz w:val="24"/>
          <w:szCs w:val="24"/>
        </w:rPr>
        <w:t>broadband facility</w:t>
      </w:r>
      <w:r w:rsidRPr="005D7E1B">
        <w:rPr>
          <w:sz w:val="24"/>
          <w:szCs w:val="24"/>
        </w:rPr>
        <w:t xml:space="preserve"> needs to be at a level to maintain a safe line of sight. The vertical clearance of overhead lines relative to a highway structure will provide reasonable space for construction and maintenance activities</w:t>
      </w:r>
      <w:r>
        <w:rPr>
          <w:sz w:val="24"/>
          <w:szCs w:val="24"/>
        </w:rPr>
        <w:t>.</w:t>
      </w:r>
      <w:r w:rsidR="00E44E0F">
        <w:rPr>
          <w:sz w:val="24"/>
          <w:szCs w:val="24"/>
        </w:rPr>
        <w:t xml:space="preserve"> </w:t>
      </w:r>
      <w:r w:rsidR="00E44E0F" w:rsidRPr="004E76B7">
        <w:rPr>
          <w:sz w:val="24"/>
          <w:szCs w:val="24"/>
        </w:rPr>
        <w:t xml:space="preserve">All vertical clearances must be in accordance with the </w:t>
      </w:r>
      <w:r w:rsidR="006E7BB2" w:rsidRPr="004E76B7">
        <w:rPr>
          <w:sz w:val="24"/>
          <w:szCs w:val="24"/>
        </w:rPr>
        <w:t xml:space="preserve">INDOT </w:t>
      </w:r>
      <w:r w:rsidR="00E44E0F" w:rsidRPr="004E76B7">
        <w:rPr>
          <w:sz w:val="24"/>
          <w:szCs w:val="24"/>
        </w:rPr>
        <w:t>Broadband Permit Guidelines.</w:t>
      </w:r>
    </w:p>
    <w:p w:rsidR="005D7E1B" w:rsidRDefault="008A23ED" w:rsidP="005D7E1B">
      <w:pPr>
        <w:pStyle w:val="Heading2"/>
        <w:rPr>
          <w:rFonts w:ascii="Arial" w:hAnsi="Arial" w:cs="Arial"/>
          <w:b w:val="0"/>
          <w:color w:val="auto"/>
        </w:rPr>
      </w:pPr>
      <w:bookmarkStart w:id="38" w:name="_Toc529548413"/>
      <w:r>
        <w:rPr>
          <w:rFonts w:ascii="Arial" w:hAnsi="Arial" w:cs="Arial"/>
          <w:b w:val="0"/>
          <w:color w:val="auto"/>
        </w:rPr>
        <w:t>1</w:t>
      </w:r>
      <w:r w:rsidR="004808C6">
        <w:rPr>
          <w:rFonts w:ascii="Arial" w:hAnsi="Arial" w:cs="Arial"/>
          <w:b w:val="0"/>
          <w:color w:val="auto"/>
        </w:rPr>
        <w:t>0</w:t>
      </w:r>
      <w:r w:rsidR="005D7E1B" w:rsidRPr="005D7E1B">
        <w:rPr>
          <w:rFonts w:ascii="Arial" w:hAnsi="Arial" w:cs="Arial"/>
          <w:b w:val="0"/>
          <w:color w:val="auto"/>
        </w:rPr>
        <w:t xml:space="preserve">.3 </w:t>
      </w:r>
      <w:r w:rsidR="002B385D">
        <w:rPr>
          <w:rFonts w:ascii="Arial" w:hAnsi="Arial" w:cs="Arial"/>
          <w:b w:val="0"/>
          <w:color w:val="auto"/>
        </w:rPr>
        <w:tab/>
      </w:r>
      <w:r w:rsidR="005D7E1B" w:rsidRPr="005D7E1B">
        <w:rPr>
          <w:rFonts w:ascii="Arial" w:hAnsi="Arial" w:cs="Arial"/>
          <w:b w:val="0"/>
          <w:color w:val="auto"/>
        </w:rPr>
        <w:t>Location</w:t>
      </w:r>
      <w:bookmarkEnd w:id="38"/>
    </w:p>
    <w:p w:rsidR="00EC16B2" w:rsidRPr="00EC16B2" w:rsidRDefault="00EC16B2" w:rsidP="00EC16B2">
      <w:pPr>
        <w:spacing w:after="0" w:line="240" w:lineRule="auto"/>
        <w:ind w:left="720"/>
        <w:jc w:val="both"/>
        <w:rPr>
          <w:sz w:val="24"/>
          <w:szCs w:val="24"/>
        </w:rPr>
      </w:pPr>
    </w:p>
    <w:p w:rsidR="00EC16B2" w:rsidRPr="00EC16B2" w:rsidRDefault="008A23ED" w:rsidP="009E3EE7">
      <w:pPr>
        <w:spacing w:after="0" w:line="240" w:lineRule="auto"/>
        <w:ind w:left="720"/>
        <w:jc w:val="both"/>
        <w:rPr>
          <w:sz w:val="24"/>
          <w:szCs w:val="24"/>
        </w:rPr>
      </w:pPr>
      <w:r>
        <w:rPr>
          <w:sz w:val="24"/>
          <w:szCs w:val="24"/>
        </w:rPr>
        <w:t>P</w:t>
      </w:r>
      <w:r w:rsidR="00EC16B2" w:rsidRPr="00EC16B2">
        <w:rPr>
          <w:sz w:val="24"/>
          <w:szCs w:val="24"/>
        </w:rPr>
        <w:t>oles</w:t>
      </w:r>
      <w:r>
        <w:rPr>
          <w:sz w:val="24"/>
          <w:szCs w:val="24"/>
        </w:rPr>
        <w:t xml:space="preserve"> and towers</w:t>
      </w:r>
      <w:r w:rsidR="00EC16B2" w:rsidRPr="00EC16B2">
        <w:rPr>
          <w:sz w:val="24"/>
          <w:szCs w:val="24"/>
        </w:rPr>
        <w:t xml:space="preserve"> will be located in accordance with the Roadside Safety chapter of the </w:t>
      </w:r>
      <w:hyperlink r:id="rId25" w:history="1">
        <w:r w:rsidR="00BF728E" w:rsidRPr="00DA61DB">
          <w:rPr>
            <w:rStyle w:val="Hyperlink"/>
            <w:sz w:val="24"/>
            <w:szCs w:val="24"/>
          </w:rPr>
          <w:t xml:space="preserve">INDOT </w:t>
        </w:r>
        <w:r w:rsidR="00BF728E" w:rsidRPr="00DA61DB">
          <w:rPr>
            <w:rStyle w:val="Hyperlink"/>
            <w:i/>
            <w:sz w:val="24"/>
            <w:szCs w:val="24"/>
          </w:rPr>
          <w:t>Design Manual</w:t>
        </w:r>
      </w:hyperlink>
      <w:r w:rsidR="00BF728E" w:rsidRPr="00DA61DB">
        <w:rPr>
          <w:sz w:val="24"/>
          <w:szCs w:val="24"/>
        </w:rPr>
        <w:t xml:space="preserve"> </w:t>
      </w:r>
      <w:r w:rsidR="00C32AF2" w:rsidRPr="004E76B7">
        <w:rPr>
          <w:sz w:val="24"/>
          <w:szCs w:val="24"/>
        </w:rPr>
        <w:t>and INDOT’s Broadband Permit Guidelines</w:t>
      </w:r>
      <w:r w:rsidR="00EC16B2" w:rsidRPr="00EC16B2">
        <w:rPr>
          <w:sz w:val="24"/>
          <w:szCs w:val="24"/>
        </w:rPr>
        <w:t xml:space="preserve">.  </w:t>
      </w:r>
      <w:r>
        <w:rPr>
          <w:sz w:val="24"/>
          <w:szCs w:val="24"/>
        </w:rPr>
        <w:t>P</w:t>
      </w:r>
      <w:r w:rsidR="00EC16B2" w:rsidRPr="00EC16B2">
        <w:rPr>
          <w:sz w:val="24"/>
          <w:szCs w:val="24"/>
        </w:rPr>
        <w:t xml:space="preserve">oles will not be permitted in the ditch line of any </w:t>
      </w:r>
      <w:r w:rsidR="005C02AC">
        <w:rPr>
          <w:sz w:val="24"/>
          <w:szCs w:val="24"/>
        </w:rPr>
        <w:t>Right-of-Way</w:t>
      </w:r>
      <w:r w:rsidR="00EC16B2" w:rsidRPr="00EC16B2">
        <w:rPr>
          <w:sz w:val="24"/>
          <w:szCs w:val="24"/>
        </w:rPr>
        <w:t xml:space="preserve">.  </w:t>
      </w:r>
      <w:r>
        <w:rPr>
          <w:sz w:val="24"/>
          <w:szCs w:val="24"/>
        </w:rPr>
        <w:t>Above ground broadband facilities shall not be in</w:t>
      </w:r>
      <w:r w:rsidR="00EC16B2" w:rsidRPr="00EC16B2">
        <w:rPr>
          <w:sz w:val="24"/>
          <w:szCs w:val="24"/>
        </w:rPr>
        <w:t xml:space="preserve"> the clear zone.</w:t>
      </w:r>
    </w:p>
    <w:p w:rsidR="00EC16B2" w:rsidRDefault="00EC16B2" w:rsidP="009E3EE7">
      <w:pPr>
        <w:spacing w:after="0" w:line="240" w:lineRule="auto"/>
        <w:ind w:left="720"/>
        <w:jc w:val="both"/>
        <w:rPr>
          <w:sz w:val="24"/>
          <w:szCs w:val="24"/>
        </w:rPr>
      </w:pPr>
    </w:p>
    <w:p w:rsidR="00571BD8" w:rsidRPr="00EC16B2" w:rsidRDefault="00571BD8" w:rsidP="009E3EE7">
      <w:pPr>
        <w:spacing w:after="0" w:line="240" w:lineRule="auto"/>
        <w:ind w:left="720"/>
        <w:jc w:val="both"/>
        <w:rPr>
          <w:sz w:val="24"/>
          <w:szCs w:val="24"/>
        </w:rPr>
      </w:pPr>
    </w:p>
    <w:p w:rsidR="00EC16B2" w:rsidRPr="00EC16B2" w:rsidRDefault="00EC16B2" w:rsidP="009E3EE7">
      <w:pPr>
        <w:spacing w:after="0" w:line="240" w:lineRule="auto"/>
        <w:ind w:left="720"/>
        <w:jc w:val="both"/>
        <w:rPr>
          <w:sz w:val="24"/>
          <w:szCs w:val="24"/>
        </w:rPr>
      </w:pPr>
      <w:r w:rsidRPr="00EC16B2">
        <w:rPr>
          <w:sz w:val="24"/>
          <w:szCs w:val="24"/>
        </w:rPr>
        <w:t xml:space="preserve">The number of guy wires placed within the </w:t>
      </w:r>
      <w:r w:rsidR="00C32AF2">
        <w:rPr>
          <w:sz w:val="24"/>
          <w:szCs w:val="24"/>
        </w:rPr>
        <w:t>R</w:t>
      </w:r>
      <w:r w:rsidR="00C32AF2" w:rsidRPr="00EC16B2">
        <w:rPr>
          <w:sz w:val="24"/>
          <w:szCs w:val="24"/>
        </w:rPr>
        <w:t>ight</w:t>
      </w:r>
      <w:r w:rsidRPr="00EC16B2">
        <w:rPr>
          <w:sz w:val="24"/>
          <w:szCs w:val="24"/>
        </w:rPr>
        <w:t>-of-</w:t>
      </w:r>
      <w:r w:rsidR="00C32AF2">
        <w:rPr>
          <w:sz w:val="24"/>
          <w:szCs w:val="24"/>
        </w:rPr>
        <w:t>W</w:t>
      </w:r>
      <w:r w:rsidR="00C32AF2" w:rsidRPr="00EC16B2">
        <w:rPr>
          <w:sz w:val="24"/>
          <w:szCs w:val="24"/>
        </w:rPr>
        <w:t xml:space="preserve">ay </w:t>
      </w:r>
      <w:r w:rsidRPr="00EC16B2">
        <w:rPr>
          <w:sz w:val="24"/>
          <w:szCs w:val="24"/>
        </w:rPr>
        <w:t xml:space="preserve">will be held to a minimum.  Where possible, guy wires and guy poles placed inside the </w:t>
      </w:r>
      <w:r w:rsidR="00C32AF2">
        <w:rPr>
          <w:sz w:val="24"/>
          <w:szCs w:val="24"/>
        </w:rPr>
        <w:t>R</w:t>
      </w:r>
      <w:r w:rsidR="00C32AF2" w:rsidRPr="00EC16B2">
        <w:rPr>
          <w:sz w:val="24"/>
          <w:szCs w:val="24"/>
        </w:rPr>
        <w:t>ight</w:t>
      </w:r>
      <w:r w:rsidRPr="00EC16B2">
        <w:rPr>
          <w:sz w:val="24"/>
          <w:szCs w:val="24"/>
        </w:rPr>
        <w:t>-of-</w:t>
      </w:r>
      <w:r w:rsidR="00C32AF2">
        <w:rPr>
          <w:sz w:val="24"/>
          <w:szCs w:val="24"/>
        </w:rPr>
        <w:t>W</w:t>
      </w:r>
      <w:r w:rsidR="00C32AF2" w:rsidRPr="00EC16B2">
        <w:rPr>
          <w:sz w:val="24"/>
          <w:szCs w:val="24"/>
        </w:rPr>
        <w:t xml:space="preserve">ay </w:t>
      </w:r>
      <w:r w:rsidRPr="00EC16B2">
        <w:rPr>
          <w:sz w:val="24"/>
          <w:szCs w:val="24"/>
        </w:rPr>
        <w:t xml:space="preserve">will run parallel to overhead power lines.  Where possible, guy wires and guy poles that are not in line with the pole line will be placed outside of the </w:t>
      </w:r>
      <w:r w:rsidR="00C32AF2">
        <w:rPr>
          <w:sz w:val="24"/>
          <w:szCs w:val="24"/>
        </w:rPr>
        <w:t>R</w:t>
      </w:r>
      <w:r w:rsidR="00C32AF2" w:rsidRPr="00EC16B2">
        <w:rPr>
          <w:sz w:val="24"/>
          <w:szCs w:val="24"/>
        </w:rPr>
        <w:t>ight</w:t>
      </w:r>
      <w:r w:rsidRPr="00EC16B2">
        <w:rPr>
          <w:sz w:val="24"/>
          <w:szCs w:val="24"/>
        </w:rPr>
        <w:t>-of-</w:t>
      </w:r>
      <w:r w:rsidR="00C32AF2">
        <w:rPr>
          <w:sz w:val="24"/>
          <w:szCs w:val="24"/>
        </w:rPr>
        <w:t>W</w:t>
      </w:r>
      <w:r w:rsidR="00C32AF2" w:rsidRPr="00EC16B2">
        <w:rPr>
          <w:sz w:val="24"/>
          <w:szCs w:val="24"/>
        </w:rPr>
        <w:t>ay</w:t>
      </w:r>
      <w:r w:rsidRPr="00EC16B2">
        <w:rPr>
          <w:sz w:val="24"/>
          <w:szCs w:val="24"/>
        </w:rPr>
        <w:t>.  Guy wires and guy poles may be placed in other locations but in no case will they be located within the specified clear zone.</w:t>
      </w:r>
    </w:p>
    <w:p w:rsidR="00EC16B2" w:rsidRPr="00EC16B2" w:rsidRDefault="00EC16B2" w:rsidP="009E3EE7">
      <w:pPr>
        <w:spacing w:after="0" w:line="240" w:lineRule="auto"/>
        <w:ind w:left="720"/>
        <w:jc w:val="both"/>
        <w:rPr>
          <w:sz w:val="24"/>
          <w:szCs w:val="24"/>
        </w:rPr>
      </w:pPr>
    </w:p>
    <w:p w:rsidR="00EC16B2" w:rsidRPr="00EC16B2" w:rsidRDefault="00EC16B2" w:rsidP="009E3EE7">
      <w:pPr>
        <w:spacing w:after="0" w:line="240" w:lineRule="auto"/>
        <w:ind w:left="720"/>
        <w:jc w:val="both"/>
        <w:rPr>
          <w:sz w:val="24"/>
          <w:szCs w:val="24"/>
        </w:rPr>
      </w:pPr>
      <w:r w:rsidRPr="00EC16B2">
        <w:rPr>
          <w:sz w:val="24"/>
          <w:szCs w:val="24"/>
        </w:rPr>
        <w:t xml:space="preserve">Poles for longitudinal installations will not be allowed in the roadway median.  Poles for transverse crossings may be allowed in the roadway </w:t>
      </w:r>
      <w:r w:rsidR="005C02AC">
        <w:rPr>
          <w:sz w:val="24"/>
          <w:szCs w:val="24"/>
        </w:rPr>
        <w:t>median</w:t>
      </w:r>
      <w:r w:rsidR="005C02AC" w:rsidRPr="00EC16B2">
        <w:rPr>
          <w:sz w:val="24"/>
          <w:szCs w:val="24"/>
        </w:rPr>
        <w:t xml:space="preserve"> </w:t>
      </w:r>
      <w:r w:rsidRPr="00EC16B2">
        <w:rPr>
          <w:sz w:val="24"/>
          <w:szCs w:val="24"/>
        </w:rPr>
        <w:t>where the cost of spanning an extreme width is excessive and where poles can be located in accordance with the other provisions of this policy.</w:t>
      </w:r>
    </w:p>
    <w:p w:rsidR="00EC16B2" w:rsidRPr="00EC16B2" w:rsidRDefault="00EC16B2" w:rsidP="009E3EE7">
      <w:pPr>
        <w:spacing w:after="0" w:line="240" w:lineRule="auto"/>
        <w:ind w:left="720"/>
        <w:jc w:val="both"/>
        <w:rPr>
          <w:sz w:val="24"/>
          <w:szCs w:val="24"/>
        </w:rPr>
      </w:pPr>
    </w:p>
    <w:p w:rsidR="00EC16B2" w:rsidRDefault="00EC16B2" w:rsidP="009E3EE7">
      <w:pPr>
        <w:spacing w:after="0" w:line="240" w:lineRule="auto"/>
        <w:ind w:left="720"/>
        <w:jc w:val="both"/>
      </w:pPr>
      <w:r w:rsidRPr="00EC16B2">
        <w:rPr>
          <w:sz w:val="24"/>
          <w:szCs w:val="24"/>
        </w:rPr>
        <w:t>Ground mounted appurtenances will be installed with a vegetation free area extending one foot beyond the appurtenance in all directions.  The vegetation free area may be provided by an extension of the mounting pad, heavy duty plastic or similar material.  The housing for ground mounted appurtenances will be an inconspicuous color.</w:t>
      </w:r>
      <w:r w:rsidRPr="008E4F80">
        <w:t xml:space="preserve">  </w:t>
      </w:r>
    </w:p>
    <w:p w:rsidR="00AB7CB2" w:rsidRDefault="00830BB0" w:rsidP="00705EA8">
      <w:pPr>
        <w:pStyle w:val="Heading1"/>
        <w:rPr>
          <w:color w:val="auto"/>
        </w:rPr>
      </w:pPr>
      <w:bookmarkStart w:id="39" w:name="_Toc529548414"/>
      <w:r>
        <w:rPr>
          <w:color w:val="auto"/>
        </w:rPr>
        <w:t>CHAPTER 1</w:t>
      </w:r>
      <w:r w:rsidR="004808C6">
        <w:rPr>
          <w:color w:val="auto"/>
        </w:rPr>
        <w:t>1</w:t>
      </w:r>
      <w:r w:rsidR="00AB7CB2" w:rsidRPr="00705EA8">
        <w:rPr>
          <w:color w:val="auto"/>
        </w:rPr>
        <w:t xml:space="preserve"> FACILITY CONSTRUCTION</w:t>
      </w:r>
      <w:bookmarkEnd w:id="39"/>
    </w:p>
    <w:p w:rsidR="00AB7CB2" w:rsidRDefault="00AB7CB2" w:rsidP="002B385D">
      <w:pPr>
        <w:pStyle w:val="Heading2"/>
        <w:spacing w:line="240" w:lineRule="auto"/>
        <w:ind w:left="720" w:hanging="720"/>
        <w:rPr>
          <w:rFonts w:ascii="Arial" w:hAnsi="Arial" w:cs="Arial"/>
          <w:b w:val="0"/>
          <w:color w:val="auto"/>
        </w:rPr>
      </w:pPr>
      <w:bookmarkStart w:id="40" w:name="_Toc529548415"/>
      <w:r w:rsidRPr="00AB7CB2">
        <w:rPr>
          <w:rFonts w:ascii="Arial" w:hAnsi="Arial" w:cs="Arial"/>
          <w:b w:val="0"/>
          <w:color w:val="auto"/>
        </w:rPr>
        <w:t>1</w:t>
      </w:r>
      <w:r w:rsidR="004808C6">
        <w:rPr>
          <w:rFonts w:ascii="Arial" w:hAnsi="Arial" w:cs="Arial"/>
          <w:b w:val="0"/>
          <w:color w:val="auto"/>
        </w:rPr>
        <w:t>1</w:t>
      </w:r>
      <w:r w:rsidRPr="00AB7CB2">
        <w:rPr>
          <w:rFonts w:ascii="Arial" w:hAnsi="Arial" w:cs="Arial"/>
          <w:b w:val="0"/>
          <w:color w:val="auto"/>
        </w:rPr>
        <w:t>.</w:t>
      </w:r>
      <w:r w:rsidR="009E3EE7">
        <w:rPr>
          <w:rFonts w:ascii="Arial" w:hAnsi="Arial" w:cs="Arial"/>
          <w:b w:val="0"/>
          <w:color w:val="auto"/>
        </w:rPr>
        <w:t>1</w:t>
      </w:r>
      <w:r w:rsidRPr="00AB7CB2">
        <w:rPr>
          <w:rFonts w:ascii="Arial" w:hAnsi="Arial" w:cs="Arial"/>
          <w:b w:val="0"/>
          <w:color w:val="auto"/>
        </w:rPr>
        <w:t xml:space="preserve"> </w:t>
      </w:r>
      <w:r w:rsidR="002B385D">
        <w:rPr>
          <w:rFonts w:ascii="Arial" w:hAnsi="Arial" w:cs="Arial"/>
          <w:b w:val="0"/>
          <w:color w:val="auto"/>
        </w:rPr>
        <w:tab/>
      </w:r>
      <w:r w:rsidRPr="00AB7CB2">
        <w:rPr>
          <w:rFonts w:ascii="Arial" w:hAnsi="Arial" w:cs="Arial"/>
          <w:b w:val="0"/>
          <w:color w:val="auto"/>
        </w:rPr>
        <w:t>Preservation, Restoration, Cleanup, Drai</w:t>
      </w:r>
      <w:r>
        <w:rPr>
          <w:rFonts w:ascii="Arial" w:hAnsi="Arial" w:cs="Arial"/>
          <w:b w:val="0"/>
          <w:color w:val="auto"/>
        </w:rPr>
        <w:t xml:space="preserve">nage, and </w:t>
      </w:r>
      <w:r w:rsidR="000E4EDE">
        <w:rPr>
          <w:rFonts w:ascii="Arial" w:hAnsi="Arial" w:cs="Arial"/>
          <w:b w:val="0"/>
          <w:color w:val="auto"/>
        </w:rPr>
        <w:t>Environmental</w:t>
      </w:r>
      <w:r>
        <w:rPr>
          <w:rFonts w:ascii="Arial" w:hAnsi="Arial" w:cs="Arial"/>
          <w:b w:val="0"/>
          <w:color w:val="auto"/>
        </w:rPr>
        <w:t xml:space="preserve"> Permits</w:t>
      </w:r>
      <w:bookmarkEnd w:id="40"/>
    </w:p>
    <w:p w:rsidR="00197EC2" w:rsidRDefault="00197EC2" w:rsidP="009E3EE7">
      <w:pPr>
        <w:spacing w:after="0" w:line="240" w:lineRule="auto"/>
        <w:contextualSpacing/>
      </w:pPr>
    </w:p>
    <w:p w:rsidR="00197EC2" w:rsidRPr="00197EC2" w:rsidRDefault="00197EC2" w:rsidP="009E3EE7">
      <w:pPr>
        <w:spacing w:after="0" w:line="240" w:lineRule="auto"/>
        <w:ind w:left="720"/>
        <w:contextualSpacing/>
        <w:jc w:val="both"/>
        <w:rPr>
          <w:sz w:val="24"/>
          <w:szCs w:val="24"/>
        </w:rPr>
      </w:pPr>
      <w:r w:rsidRPr="00197EC2">
        <w:rPr>
          <w:b/>
          <w:sz w:val="24"/>
          <w:szCs w:val="24"/>
        </w:rPr>
        <w:t>Preservation.</w:t>
      </w:r>
      <w:r w:rsidRPr="00197EC2">
        <w:rPr>
          <w:sz w:val="24"/>
          <w:szCs w:val="24"/>
        </w:rPr>
        <w:t xml:space="preserve">  The </w:t>
      </w:r>
      <w:r w:rsidR="008A23ED">
        <w:rPr>
          <w:sz w:val="24"/>
          <w:szCs w:val="24"/>
        </w:rPr>
        <w:t>broadband facility owner</w:t>
      </w:r>
      <w:r w:rsidRPr="00197EC2">
        <w:rPr>
          <w:sz w:val="24"/>
          <w:szCs w:val="24"/>
        </w:rPr>
        <w:t xml:space="preserve"> shall make every effort to minimize the areas disturbed by </w:t>
      </w:r>
      <w:r w:rsidR="005C02AC">
        <w:rPr>
          <w:sz w:val="24"/>
          <w:szCs w:val="24"/>
        </w:rPr>
        <w:t>its</w:t>
      </w:r>
      <w:r w:rsidR="005C02AC" w:rsidRPr="00197EC2">
        <w:rPr>
          <w:sz w:val="24"/>
          <w:szCs w:val="24"/>
        </w:rPr>
        <w:t xml:space="preserve"> </w:t>
      </w:r>
      <w:r w:rsidRPr="00197EC2">
        <w:rPr>
          <w:sz w:val="24"/>
          <w:szCs w:val="24"/>
        </w:rPr>
        <w:t xml:space="preserve">work.  The </w:t>
      </w:r>
      <w:r w:rsidR="008A23ED">
        <w:rPr>
          <w:sz w:val="24"/>
          <w:szCs w:val="24"/>
        </w:rPr>
        <w:t>owner</w:t>
      </w:r>
      <w:r w:rsidRPr="00197EC2">
        <w:rPr>
          <w:sz w:val="24"/>
          <w:szCs w:val="24"/>
        </w:rPr>
        <w:t xml:space="preserve"> shall make reasonable efforts to minimize damage to crops and agricultural land.  The </w:t>
      </w:r>
      <w:r w:rsidR="008A23ED">
        <w:rPr>
          <w:sz w:val="24"/>
          <w:szCs w:val="24"/>
        </w:rPr>
        <w:t>owner</w:t>
      </w:r>
      <w:r w:rsidRPr="00197EC2">
        <w:rPr>
          <w:sz w:val="24"/>
          <w:szCs w:val="24"/>
        </w:rPr>
        <w:t xml:space="preserve"> is responsible for any cost of damage to crops or agricultural land</w:t>
      </w:r>
      <w:r w:rsidR="005C02AC">
        <w:rPr>
          <w:sz w:val="24"/>
          <w:szCs w:val="24"/>
        </w:rPr>
        <w:t xml:space="preserve"> caused by the installation, maintenance or relocation of a broadband facility</w:t>
      </w:r>
    </w:p>
    <w:p w:rsidR="00197EC2" w:rsidRPr="00197EC2" w:rsidRDefault="00197EC2" w:rsidP="009E3EE7">
      <w:pPr>
        <w:spacing w:after="0" w:line="240" w:lineRule="auto"/>
        <w:ind w:left="360"/>
        <w:contextualSpacing/>
        <w:rPr>
          <w:sz w:val="24"/>
          <w:szCs w:val="24"/>
        </w:rPr>
      </w:pPr>
    </w:p>
    <w:p w:rsidR="00197EC2" w:rsidRPr="007F6A35" w:rsidRDefault="00197EC2" w:rsidP="009E3EE7">
      <w:pPr>
        <w:spacing w:after="0" w:line="240" w:lineRule="auto"/>
        <w:ind w:left="720"/>
        <w:contextualSpacing/>
        <w:jc w:val="both"/>
        <w:rPr>
          <w:sz w:val="24"/>
          <w:szCs w:val="24"/>
        </w:rPr>
      </w:pPr>
      <w:r w:rsidRPr="00197EC2">
        <w:rPr>
          <w:b/>
          <w:sz w:val="24"/>
          <w:szCs w:val="24"/>
        </w:rPr>
        <w:t>Restoration.</w:t>
      </w:r>
      <w:r w:rsidRPr="00197EC2">
        <w:rPr>
          <w:sz w:val="24"/>
          <w:szCs w:val="24"/>
        </w:rPr>
        <w:t xml:space="preserve">  The </w:t>
      </w:r>
      <w:r w:rsidR="008A23ED">
        <w:rPr>
          <w:sz w:val="24"/>
          <w:szCs w:val="24"/>
        </w:rPr>
        <w:t>broadband facility owner</w:t>
      </w:r>
      <w:r w:rsidRPr="00197EC2">
        <w:rPr>
          <w:sz w:val="24"/>
          <w:szCs w:val="24"/>
        </w:rPr>
        <w:t xml:space="preserve"> shall restore in a timely manner areas disturbed by </w:t>
      </w:r>
      <w:r w:rsidR="005C02AC">
        <w:rPr>
          <w:sz w:val="24"/>
          <w:szCs w:val="24"/>
        </w:rPr>
        <w:t>its</w:t>
      </w:r>
      <w:r w:rsidR="005C02AC" w:rsidRPr="00197EC2">
        <w:rPr>
          <w:sz w:val="24"/>
          <w:szCs w:val="24"/>
        </w:rPr>
        <w:t xml:space="preserve"> </w:t>
      </w:r>
      <w:r w:rsidRPr="00197EC2">
        <w:rPr>
          <w:sz w:val="24"/>
          <w:szCs w:val="24"/>
        </w:rPr>
        <w:t xml:space="preserve">own forces or </w:t>
      </w:r>
      <w:r w:rsidR="005C02AC">
        <w:rPr>
          <w:sz w:val="24"/>
          <w:szCs w:val="24"/>
        </w:rPr>
        <w:t>its</w:t>
      </w:r>
      <w:r w:rsidR="005C02AC" w:rsidRPr="00197EC2">
        <w:rPr>
          <w:sz w:val="24"/>
          <w:szCs w:val="24"/>
        </w:rPr>
        <w:t xml:space="preserve"> </w:t>
      </w:r>
      <w:r w:rsidRPr="00197EC2">
        <w:rPr>
          <w:sz w:val="24"/>
          <w:szCs w:val="24"/>
        </w:rPr>
        <w:t xml:space="preserve">contractor to a condition equal to or better than the condition prior to work.  Restoration of disturbed areas shall be in accordance with the requirements of </w:t>
      </w:r>
      <w:r w:rsidRPr="00A372DC">
        <w:rPr>
          <w:sz w:val="24"/>
          <w:szCs w:val="24"/>
        </w:rPr>
        <w:t xml:space="preserve">the </w:t>
      </w:r>
      <w:r w:rsidRPr="00197EC2">
        <w:rPr>
          <w:sz w:val="24"/>
          <w:szCs w:val="24"/>
        </w:rPr>
        <w:t>work plan, INDOT Standard Specifications</w:t>
      </w:r>
      <w:r w:rsidR="00C32AF2">
        <w:rPr>
          <w:sz w:val="24"/>
          <w:szCs w:val="24"/>
        </w:rPr>
        <w:t xml:space="preserve">, </w:t>
      </w:r>
      <w:r w:rsidR="00C32AF2" w:rsidRPr="004E76B7">
        <w:rPr>
          <w:sz w:val="24"/>
          <w:szCs w:val="24"/>
        </w:rPr>
        <w:t xml:space="preserve">INDOT”s Broadband Permit </w:t>
      </w:r>
      <w:proofErr w:type="spellStart"/>
      <w:r w:rsidR="00C32AF2" w:rsidRPr="004E76B7">
        <w:rPr>
          <w:sz w:val="24"/>
          <w:szCs w:val="24"/>
        </w:rPr>
        <w:t>Guildelines</w:t>
      </w:r>
      <w:proofErr w:type="spellEnd"/>
      <w:r w:rsidR="00C32AF2" w:rsidRPr="007F6A35">
        <w:rPr>
          <w:sz w:val="24"/>
          <w:szCs w:val="24"/>
        </w:rPr>
        <w:t xml:space="preserve">, </w:t>
      </w:r>
      <w:r w:rsidRPr="007F6A35">
        <w:rPr>
          <w:sz w:val="24"/>
          <w:szCs w:val="24"/>
        </w:rPr>
        <w:t>and all provisions of the permit including General Provisions, Special Provisions and any Additional Special Provisions.</w:t>
      </w:r>
    </w:p>
    <w:p w:rsidR="00197EC2" w:rsidRPr="00582505" w:rsidRDefault="00197EC2" w:rsidP="009E3EE7">
      <w:pPr>
        <w:spacing w:after="0" w:line="240" w:lineRule="auto"/>
      </w:pPr>
    </w:p>
    <w:p w:rsidR="00AB7CB2" w:rsidRPr="007F6A35" w:rsidRDefault="00AB7CB2" w:rsidP="009E3EE7">
      <w:pPr>
        <w:spacing w:after="0" w:line="240" w:lineRule="auto"/>
        <w:ind w:left="720"/>
        <w:jc w:val="both"/>
        <w:rPr>
          <w:sz w:val="24"/>
          <w:szCs w:val="24"/>
        </w:rPr>
      </w:pPr>
      <w:r w:rsidRPr="00BD79F7">
        <w:rPr>
          <w:b/>
          <w:sz w:val="24"/>
          <w:szCs w:val="24"/>
        </w:rPr>
        <w:t>Spraying, Cutting and Trimming of Trees, Shrubs and/or Vegetation</w:t>
      </w:r>
      <w:r w:rsidRPr="00BD79F7">
        <w:rPr>
          <w:sz w:val="24"/>
          <w:szCs w:val="24"/>
        </w:rPr>
        <w:t xml:space="preserve">.  A permit will be required for the trimming, cutting, spraying or removal of trees, shrubs or other vegetation located within the </w:t>
      </w:r>
      <w:r w:rsidR="00C32AF2" w:rsidRPr="00BD79F7">
        <w:rPr>
          <w:sz w:val="24"/>
          <w:szCs w:val="24"/>
        </w:rPr>
        <w:t>R</w:t>
      </w:r>
      <w:r w:rsidRPr="00BD79F7">
        <w:rPr>
          <w:sz w:val="24"/>
          <w:szCs w:val="24"/>
        </w:rPr>
        <w:t>ight-of-</w:t>
      </w:r>
      <w:r w:rsidR="00C32AF2" w:rsidRPr="00BD79F7">
        <w:rPr>
          <w:sz w:val="24"/>
          <w:szCs w:val="24"/>
        </w:rPr>
        <w:t>Way</w:t>
      </w:r>
      <w:r w:rsidRPr="00BD79F7">
        <w:rPr>
          <w:sz w:val="24"/>
          <w:szCs w:val="24"/>
        </w:rPr>
        <w:t xml:space="preserve">. INDOT will authorize any work completed in writing and will be in accordance with </w:t>
      </w:r>
      <w:hyperlink r:id="rId26" w:history="1">
        <w:r w:rsidRPr="007F6A35">
          <w:rPr>
            <w:rStyle w:val="Hyperlink"/>
            <w:sz w:val="24"/>
            <w:szCs w:val="24"/>
          </w:rPr>
          <w:t>INDOT Standard Specification</w:t>
        </w:r>
        <w:r w:rsidR="00C32AF2" w:rsidRPr="007F6A35">
          <w:rPr>
            <w:rStyle w:val="Hyperlink"/>
            <w:sz w:val="24"/>
            <w:szCs w:val="24"/>
          </w:rPr>
          <w:t>s 200</w:t>
        </w:r>
        <w:r w:rsidRPr="007F6A35">
          <w:rPr>
            <w:rStyle w:val="Hyperlink"/>
            <w:sz w:val="24"/>
            <w:szCs w:val="24"/>
          </w:rPr>
          <w:t xml:space="preserve"> Earthwork</w:t>
        </w:r>
      </w:hyperlink>
      <w:r w:rsidR="00C32AF2" w:rsidRPr="007F6A35">
        <w:rPr>
          <w:sz w:val="24"/>
          <w:szCs w:val="24"/>
        </w:rPr>
        <w:t xml:space="preserve"> </w:t>
      </w:r>
      <w:r w:rsidR="00C32AF2" w:rsidRPr="004E76B7">
        <w:rPr>
          <w:sz w:val="24"/>
          <w:szCs w:val="24"/>
        </w:rPr>
        <w:t>and INDOT’s Broadband Permit Guidelines</w:t>
      </w:r>
      <w:r w:rsidR="00C32AF2" w:rsidRPr="007F6A35">
        <w:rPr>
          <w:sz w:val="24"/>
          <w:szCs w:val="24"/>
        </w:rPr>
        <w:t>.</w:t>
      </w:r>
    </w:p>
    <w:p w:rsidR="00AB7CB2" w:rsidRPr="007F6A35" w:rsidRDefault="00AB7CB2" w:rsidP="009E3EE7">
      <w:pPr>
        <w:spacing w:after="0" w:line="240" w:lineRule="auto"/>
        <w:ind w:left="720"/>
        <w:jc w:val="both"/>
        <w:rPr>
          <w:sz w:val="24"/>
          <w:szCs w:val="24"/>
        </w:rPr>
      </w:pPr>
    </w:p>
    <w:p w:rsidR="00571BD8" w:rsidRDefault="00571BD8" w:rsidP="009E3EE7">
      <w:pPr>
        <w:spacing w:after="0" w:line="240" w:lineRule="auto"/>
        <w:ind w:left="720"/>
        <w:jc w:val="both"/>
        <w:rPr>
          <w:b/>
          <w:sz w:val="24"/>
          <w:szCs w:val="24"/>
        </w:rPr>
      </w:pPr>
    </w:p>
    <w:p w:rsidR="00571BD8" w:rsidRDefault="00571BD8" w:rsidP="009E3EE7">
      <w:pPr>
        <w:spacing w:after="0" w:line="240" w:lineRule="auto"/>
        <w:ind w:left="720"/>
        <w:jc w:val="both"/>
        <w:rPr>
          <w:b/>
          <w:sz w:val="24"/>
          <w:szCs w:val="24"/>
        </w:rPr>
      </w:pPr>
    </w:p>
    <w:p w:rsidR="00571BD8" w:rsidRDefault="00571BD8" w:rsidP="009E3EE7">
      <w:pPr>
        <w:spacing w:after="0" w:line="240" w:lineRule="auto"/>
        <w:ind w:left="720"/>
        <w:jc w:val="both"/>
        <w:rPr>
          <w:b/>
          <w:sz w:val="24"/>
          <w:szCs w:val="24"/>
        </w:rPr>
      </w:pPr>
    </w:p>
    <w:p w:rsidR="00571BD8" w:rsidRDefault="00571BD8" w:rsidP="009E3EE7">
      <w:pPr>
        <w:spacing w:after="0" w:line="240" w:lineRule="auto"/>
        <w:ind w:left="720"/>
        <w:jc w:val="both"/>
        <w:rPr>
          <w:b/>
          <w:sz w:val="24"/>
          <w:szCs w:val="24"/>
        </w:rPr>
      </w:pPr>
    </w:p>
    <w:p w:rsidR="00571BD8" w:rsidRDefault="00571BD8" w:rsidP="009E3EE7">
      <w:pPr>
        <w:spacing w:after="0" w:line="240" w:lineRule="auto"/>
        <w:ind w:left="720"/>
        <w:jc w:val="both"/>
        <w:rPr>
          <w:b/>
          <w:sz w:val="24"/>
          <w:szCs w:val="24"/>
        </w:rPr>
      </w:pPr>
    </w:p>
    <w:p w:rsidR="00AB7CB2" w:rsidRDefault="00AB7CB2" w:rsidP="009E3EE7">
      <w:pPr>
        <w:spacing w:after="0" w:line="240" w:lineRule="auto"/>
        <w:ind w:left="720"/>
        <w:jc w:val="both"/>
        <w:rPr>
          <w:sz w:val="24"/>
          <w:szCs w:val="24"/>
        </w:rPr>
      </w:pPr>
      <w:r w:rsidRPr="00582505">
        <w:rPr>
          <w:b/>
          <w:sz w:val="24"/>
          <w:szCs w:val="24"/>
        </w:rPr>
        <w:t>Drainage.</w:t>
      </w:r>
      <w:r w:rsidRPr="00BD79F7">
        <w:rPr>
          <w:sz w:val="24"/>
          <w:szCs w:val="24"/>
        </w:rPr>
        <w:t xml:space="preserve">  The </w:t>
      </w:r>
      <w:r w:rsidR="008A23ED" w:rsidRPr="00BD79F7">
        <w:rPr>
          <w:sz w:val="24"/>
          <w:szCs w:val="24"/>
        </w:rPr>
        <w:t>broadband facility owner</w:t>
      </w:r>
      <w:r w:rsidRPr="00BD79F7">
        <w:rPr>
          <w:sz w:val="24"/>
          <w:szCs w:val="24"/>
        </w:rPr>
        <w:t xml:space="preserve"> will maintain existing drainage patterns during the installation, maintenance or removal of</w:t>
      </w:r>
      <w:r w:rsidRPr="008471FC">
        <w:rPr>
          <w:sz w:val="24"/>
          <w:szCs w:val="24"/>
        </w:rPr>
        <w:t xml:space="preserve"> </w:t>
      </w:r>
      <w:r w:rsidR="005C02AC">
        <w:rPr>
          <w:sz w:val="24"/>
          <w:szCs w:val="24"/>
        </w:rPr>
        <w:t>its</w:t>
      </w:r>
      <w:r w:rsidRPr="008471FC">
        <w:rPr>
          <w:sz w:val="24"/>
          <w:szCs w:val="24"/>
        </w:rPr>
        <w:t xml:space="preserve"> facilities.  Trenches and bore pits for underground facility installations will be backfilled in accordance with </w:t>
      </w:r>
      <w:hyperlink r:id="rId27" w:history="1">
        <w:r w:rsidR="00DF0ADB" w:rsidRPr="00DF0ADB">
          <w:rPr>
            <w:rStyle w:val="Hyperlink"/>
            <w:sz w:val="24"/>
            <w:szCs w:val="24"/>
          </w:rPr>
          <w:t>INDOT Standard Specification</w:t>
        </w:r>
      </w:hyperlink>
      <w:r w:rsidRPr="008471FC">
        <w:rPr>
          <w:sz w:val="24"/>
          <w:szCs w:val="24"/>
        </w:rPr>
        <w:t>s.  Outlets or under drains will be installed as needed to avoid entrapped water.  Test holes will be back filled in accordance with INDOT specifications.</w:t>
      </w:r>
    </w:p>
    <w:p w:rsidR="00AB7CB2" w:rsidRPr="008471FC" w:rsidRDefault="00AB7CB2" w:rsidP="009E3EE7">
      <w:pPr>
        <w:spacing w:after="0" w:line="240" w:lineRule="auto"/>
        <w:ind w:left="720"/>
        <w:jc w:val="both"/>
        <w:rPr>
          <w:sz w:val="24"/>
          <w:szCs w:val="24"/>
        </w:rPr>
      </w:pPr>
    </w:p>
    <w:p w:rsidR="00AB7CB2" w:rsidRDefault="00AB7CB2" w:rsidP="009E3EE7">
      <w:pPr>
        <w:spacing w:after="0" w:line="240" w:lineRule="auto"/>
        <w:ind w:left="720"/>
        <w:jc w:val="both"/>
        <w:rPr>
          <w:sz w:val="24"/>
          <w:szCs w:val="24"/>
        </w:rPr>
      </w:pPr>
      <w:r w:rsidRPr="008471FC">
        <w:rPr>
          <w:b/>
          <w:sz w:val="24"/>
          <w:szCs w:val="24"/>
        </w:rPr>
        <w:t>Environmental Permits</w:t>
      </w:r>
      <w:r w:rsidRPr="008471FC">
        <w:rPr>
          <w:sz w:val="24"/>
          <w:szCs w:val="24"/>
        </w:rPr>
        <w:t xml:space="preserve">. The </w:t>
      </w:r>
      <w:r w:rsidR="008A23ED">
        <w:rPr>
          <w:sz w:val="24"/>
          <w:szCs w:val="24"/>
        </w:rPr>
        <w:t>broadband facility owner</w:t>
      </w:r>
      <w:r w:rsidRPr="008471FC">
        <w:rPr>
          <w:sz w:val="24"/>
          <w:szCs w:val="24"/>
        </w:rPr>
        <w:t xml:space="preserve"> will obtain all required environmental permits to support the installation or relocation of </w:t>
      </w:r>
      <w:r w:rsidR="005C02AC">
        <w:rPr>
          <w:sz w:val="24"/>
          <w:szCs w:val="24"/>
        </w:rPr>
        <w:t>its</w:t>
      </w:r>
      <w:r w:rsidR="005C02AC" w:rsidRPr="008471FC">
        <w:rPr>
          <w:sz w:val="24"/>
          <w:szCs w:val="24"/>
        </w:rPr>
        <w:t xml:space="preserve"> </w:t>
      </w:r>
      <w:r w:rsidRPr="008471FC">
        <w:rPr>
          <w:sz w:val="24"/>
          <w:szCs w:val="24"/>
        </w:rPr>
        <w:t xml:space="preserve">facilities.  The </w:t>
      </w:r>
      <w:r w:rsidR="008A23ED">
        <w:rPr>
          <w:sz w:val="24"/>
          <w:szCs w:val="24"/>
        </w:rPr>
        <w:t>owner or owner</w:t>
      </w:r>
      <w:r w:rsidR="00C32AF2">
        <w:rPr>
          <w:sz w:val="24"/>
          <w:szCs w:val="24"/>
        </w:rPr>
        <w:t>’</w:t>
      </w:r>
      <w:r w:rsidR="008A23ED">
        <w:rPr>
          <w:sz w:val="24"/>
          <w:szCs w:val="24"/>
        </w:rPr>
        <w:t>s sub-contractor</w:t>
      </w:r>
      <w:r w:rsidR="00954A8E">
        <w:rPr>
          <w:sz w:val="24"/>
          <w:szCs w:val="24"/>
        </w:rPr>
        <w:t>(</w:t>
      </w:r>
      <w:r w:rsidR="008A23ED">
        <w:rPr>
          <w:sz w:val="24"/>
          <w:szCs w:val="24"/>
        </w:rPr>
        <w:t>s</w:t>
      </w:r>
      <w:r w:rsidR="00954A8E">
        <w:rPr>
          <w:sz w:val="24"/>
          <w:szCs w:val="24"/>
        </w:rPr>
        <w:t>)</w:t>
      </w:r>
      <w:r w:rsidRPr="008471FC">
        <w:rPr>
          <w:sz w:val="24"/>
          <w:szCs w:val="24"/>
        </w:rPr>
        <w:t xml:space="preserve"> will implement erosion control, sediment control, and storm water management measures in accordance with 40 CFR </w:t>
      </w:r>
      <w:r w:rsidR="00BF728E">
        <w:rPr>
          <w:sz w:val="24"/>
          <w:szCs w:val="24"/>
        </w:rPr>
        <w:t xml:space="preserve">Parts 122, 123, &amp; 124, </w:t>
      </w:r>
      <w:r w:rsidR="00F4529E">
        <w:rPr>
          <w:sz w:val="24"/>
          <w:szCs w:val="24"/>
        </w:rPr>
        <w:t xml:space="preserve">327 IAC 15-5 </w:t>
      </w:r>
      <w:r w:rsidRPr="008471FC">
        <w:rPr>
          <w:sz w:val="24"/>
          <w:szCs w:val="24"/>
        </w:rPr>
        <w:t xml:space="preserve">and the </w:t>
      </w:r>
      <w:r w:rsidRPr="004808C6">
        <w:rPr>
          <w:i/>
          <w:sz w:val="24"/>
          <w:szCs w:val="24"/>
        </w:rPr>
        <w:t>Indiana Storm Water Quality Manual</w:t>
      </w:r>
      <w:r w:rsidRPr="008471FC">
        <w:rPr>
          <w:sz w:val="24"/>
          <w:szCs w:val="24"/>
        </w:rPr>
        <w:t xml:space="preserve">.  The </w:t>
      </w:r>
      <w:r w:rsidR="009360C9">
        <w:rPr>
          <w:sz w:val="24"/>
          <w:szCs w:val="24"/>
        </w:rPr>
        <w:t>facility</w:t>
      </w:r>
      <w:r w:rsidR="00954A8E">
        <w:rPr>
          <w:sz w:val="24"/>
          <w:szCs w:val="24"/>
        </w:rPr>
        <w:t xml:space="preserve"> owner</w:t>
      </w:r>
      <w:r w:rsidRPr="008471FC">
        <w:rPr>
          <w:sz w:val="24"/>
          <w:szCs w:val="24"/>
        </w:rPr>
        <w:t xml:space="preserve"> will implement such measures to protect all areas disturbed by work performed by </w:t>
      </w:r>
      <w:r w:rsidR="005C02AC">
        <w:rPr>
          <w:sz w:val="24"/>
          <w:szCs w:val="24"/>
        </w:rPr>
        <w:t>its</w:t>
      </w:r>
      <w:r w:rsidR="005C02AC" w:rsidRPr="008471FC">
        <w:rPr>
          <w:sz w:val="24"/>
          <w:szCs w:val="24"/>
        </w:rPr>
        <w:t xml:space="preserve"> </w:t>
      </w:r>
      <w:r w:rsidRPr="008471FC">
        <w:rPr>
          <w:sz w:val="24"/>
          <w:szCs w:val="24"/>
        </w:rPr>
        <w:t xml:space="preserve">own forces or work performed by </w:t>
      </w:r>
      <w:r w:rsidR="005C02AC">
        <w:rPr>
          <w:sz w:val="24"/>
          <w:szCs w:val="24"/>
        </w:rPr>
        <w:t>its</w:t>
      </w:r>
      <w:r w:rsidR="005C02AC" w:rsidRPr="008471FC">
        <w:rPr>
          <w:sz w:val="24"/>
          <w:szCs w:val="24"/>
        </w:rPr>
        <w:t xml:space="preserve"> </w:t>
      </w:r>
      <w:r w:rsidRPr="008471FC">
        <w:rPr>
          <w:sz w:val="24"/>
          <w:szCs w:val="24"/>
        </w:rPr>
        <w:t xml:space="preserve">contractor.  The </w:t>
      </w:r>
      <w:r w:rsidR="00954A8E">
        <w:rPr>
          <w:sz w:val="24"/>
          <w:szCs w:val="24"/>
        </w:rPr>
        <w:t>owner</w:t>
      </w:r>
      <w:r w:rsidRPr="008471FC">
        <w:rPr>
          <w:sz w:val="24"/>
          <w:szCs w:val="24"/>
        </w:rPr>
        <w:t xml:space="preserve"> will implement such measures during work operations and after work operations until replacement vegetation is established or until the area is disturbed by another party.</w:t>
      </w:r>
    </w:p>
    <w:p w:rsidR="008471FC" w:rsidRDefault="008471FC" w:rsidP="009E3EE7">
      <w:pPr>
        <w:spacing w:after="0" w:line="240" w:lineRule="auto"/>
        <w:ind w:left="720"/>
        <w:jc w:val="both"/>
        <w:rPr>
          <w:sz w:val="24"/>
          <w:szCs w:val="24"/>
        </w:rPr>
      </w:pPr>
    </w:p>
    <w:p w:rsidR="00AB7CB2" w:rsidRDefault="00954A8E" w:rsidP="00954A8E">
      <w:pPr>
        <w:pStyle w:val="Heading2"/>
        <w:tabs>
          <w:tab w:val="left" w:pos="180"/>
        </w:tabs>
        <w:spacing w:line="240" w:lineRule="auto"/>
        <w:jc w:val="both"/>
        <w:rPr>
          <w:rFonts w:ascii="Arial" w:hAnsi="Arial" w:cs="Arial"/>
          <w:b w:val="0"/>
          <w:color w:val="auto"/>
        </w:rPr>
      </w:pPr>
      <w:bookmarkStart w:id="41" w:name="_Toc529548416"/>
      <w:r>
        <w:rPr>
          <w:rFonts w:ascii="Arial" w:hAnsi="Arial" w:cs="Arial"/>
          <w:b w:val="0"/>
          <w:color w:val="auto"/>
        </w:rPr>
        <w:t>1</w:t>
      </w:r>
      <w:r w:rsidR="004808C6">
        <w:rPr>
          <w:rFonts w:ascii="Arial" w:hAnsi="Arial" w:cs="Arial"/>
          <w:b w:val="0"/>
          <w:color w:val="auto"/>
        </w:rPr>
        <w:t>1</w:t>
      </w:r>
      <w:r>
        <w:rPr>
          <w:rFonts w:ascii="Arial" w:hAnsi="Arial" w:cs="Arial"/>
          <w:b w:val="0"/>
          <w:color w:val="auto"/>
        </w:rPr>
        <w:t xml:space="preserve">.2 </w:t>
      </w:r>
      <w:r w:rsidR="002B385D">
        <w:rPr>
          <w:rFonts w:ascii="Arial" w:hAnsi="Arial" w:cs="Arial"/>
          <w:b w:val="0"/>
          <w:color w:val="auto"/>
        </w:rPr>
        <w:tab/>
      </w:r>
      <w:r w:rsidR="00AB7CB2" w:rsidRPr="00AB7CB2">
        <w:rPr>
          <w:rFonts w:ascii="Arial" w:hAnsi="Arial" w:cs="Arial"/>
          <w:b w:val="0"/>
          <w:color w:val="auto"/>
        </w:rPr>
        <w:t>Safety and Convenience</w:t>
      </w:r>
      <w:bookmarkEnd w:id="41"/>
    </w:p>
    <w:p w:rsidR="00AB7CB2" w:rsidRDefault="00AB7CB2" w:rsidP="00AB7CB2">
      <w:pPr>
        <w:pStyle w:val="ListParagraph"/>
        <w:spacing w:after="0" w:line="240" w:lineRule="auto"/>
        <w:ind w:left="540"/>
      </w:pPr>
    </w:p>
    <w:p w:rsidR="00AB7CB2" w:rsidRPr="00AB7CB2" w:rsidRDefault="00AB7CB2" w:rsidP="00C57A32">
      <w:pPr>
        <w:spacing w:after="0" w:line="240" w:lineRule="auto"/>
        <w:ind w:left="720"/>
        <w:jc w:val="both"/>
        <w:rPr>
          <w:sz w:val="24"/>
          <w:szCs w:val="24"/>
        </w:rPr>
      </w:pPr>
      <w:r w:rsidRPr="00AB7CB2">
        <w:rPr>
          <w:b/>
          <w:sz w:val="24"/>
          <w:szCs w:val="24"/>
        </w:rPr>
        <w:t>Control of Traffic.</w:t>
      </w:r>
      <w:r w:rsidRPr="00AB7CB2">
        <w:rPr>
          <w:sz w:val="24"/>
          <w:szCs w:val="24"/>
        </w:rPr>
        <w:t xml:space="preserve">  Traffic control for construction and maintenance operations will conform to the </w:t>
      </w:r>
      <w:hyperlink r:id="rId28" w:history="1">
        <w:r w:rsidRPr="00354B00">
          <w:rPr>
            <w:rStyle w:val="Hyperlink"/>
            <w:sz w:val="24"/>
            <w:szCs w:val="24"/>
          </w:rPr>
          <w:t>Indiana Manual on Uniform Traffic Control Devices</w:t>
        </w:r>
      </w:hyperlink>
      <w:r w:rsidRPr="00AB7CB2">
        <w:rPr>
          <w:sz w:val="24"/>
          <w:szCs w:val="24"/>
        </w:rPr>
        <w:t xml:space="preserve"> (IMUTCD) or the INDOT </w:t>
      </w:r>
      <w:hyperlink r:id="rId29" w:history="1">
        <w:r w:rsidRPr="00354B00">
          <w:rPr>
            <w:rStyle w:val="Hyperlink"/>
            <w:sz w:val="24"/>
            <w:szCs w:val="24"/>
          </w:rPr>
          <w:t xml:space="preserve">Work Zone Safety Handbook. </w:t>
        </w:r>
      </w:hyperlink>
      <w:r w:rsidRPr="00AB7CB2">
        <w:rPr>
          <w:sz w:val="24"/>
          <w:szCs w:val="24"/>
        </w:rPr>
        <w:t xml:space="preserve"> All construction and maintenance operations will be planned with due consideration to the safety of the public and maintaining traffic mobility.  Any such work must be planned to minimize closure of intersecting streets, road approaches, traffic lanes, or other access points.  On high volume highways, construction operations interfering with traffic should not be allowed during periods of peak traffic flow.  In accordance with the Traffic Control-Plan Design chapter of the </w:t>
      </w:r>
      <w:hyperlink r:id="rId30" w:history="1">
        <w:r w:rsidR="00F4529E" w:rsidRPr="00DA61DB">
          <w:rPr>
            <w:rStyle w:val="Hyperlink"/>
            <w:sz w:val="24"/>
            <w:szCs w:val="24"/>
          </w:rPr>
          <w:t xml:space="preserve">INDOT </w:t>
        </w:r>
        <w:r w:rsidR="00F4529E" w:rsidRPr="00DA61DB">
          <w:rPr>
            <w:rStyle w:val="Hyperlink"/>
            <w:i/>
            <w:sz w:val="24"/>
            <w:szCs w:val="24"/>
          </w:rPr>
          <w:t>Design Manual</w:t>
        </w:r>
      </w:hyperlink>
      <w:r w:rsidRPr="00AB7CB2">
        <w:rPr>
          <w:i/>
          <w:sz w:val="24"/>
          <w:szCs w:val="24"/>
        </w:rPr>
        <w:t>,</w:t>
      </w:r>
      <w:r w:rsidRPr="00AB7CB2">
        <w:rPr>
          <w:sz w:val="24"/>
          <w:szCs w:val="24"/>
        </w:rPr>
        <w:t xml:space="preserve"> a traffic control plan must be prepared and submitted with the permit application.  INDOT reserves the right to inspect traffic control operations for compliance with established standards.</w:t>
      </w:r>
    </w:p>
    <w:p w:rsidR="00AB7CB2" w:rsidRPr="00AB7CB2" w:rsidRDefault="00AB7CB2" w:rsidP="00C57A32">
      <w:pPr>
        <w:spacing w:after="0" w:line="240" w:lineRule="auto"/>
        <w:ind w:left="720"/>
        <w:jc w:val="both"/>
        <w:rPr>
          <w:b/>
          <w:sz w:val="24"/>
          <w:szCs w:val="24"/>
        </w:rPr>
      </w:pPr>
    </w:p>
    <w:p w:rsidR="00AB7CB2" w:rsidRPr="00AB7CB2" w:rsidRDefault="00AB7CB2" w:rsidP="00C57A32">
      <w:pPr>
        <w:spacing w:after="0" w:line="240" w:lineRule="auto"/>
        <w:ind w:left="720"/>
        <w:jc w:val="both"/>
        <w:rPr>
          <w:sz w:val="24"/>
          <w:szCs w:val="24"/>
        </w:rPr>
      </w:pPr>
      <w:r w:rsidRPr="00AB7CB2">
        <w:rPr>
          <w:b/>
          <w:sz w:val="24"/>
          <w:szCs w:val="24"/>
        </w:rPr>
        <w:t xml:space="preserve">Work Site Safety. </w:t>
      </w:r>
      <w:r w:rsidRPr="00AB7CB2">
        <w:rPr>
          <w:sz w:val="24"/>
          <w:szCs w:val="24"/>
        </w:rPr>
        <w:t xml:space="preserve">The </w:t>
      </w:r>
      <w:r w:rsidR="00954A8E">
        <w:rPr>
          <w:sz w:val="24"/>
          <w:szCs w:val="24"/>
        </w:rPr>
        <w:t>broadband facility owner</w:t>
      </w:r>
      <w:r w:rsidRPr="00AB7CB2">
        <w:rPr>
          <w:sz w:val="24"/>
          <w:szCs w:val="24"/>
        </w:rPr>
        <w:t xml:space="preserve"> will comply with the requirements of </w:t>
      </w:r>
      <w:r w:rsidR="008B0B75" w:rsidRPr="004E76B7">
        <w:rPr>
          <w:sz w:val="24"/>
          <w:szCs w:val="24"/>
        </w:rPr>
        <w:t>INDOT’s Broadband Permit Guidelines</w:t>
      </w:r>
      <w:r w:rsidR="008B0B75">
        <w:rPr>
          <w:sz w:val="24"/>
          <w:szCs w:val="24"/>
        </w:rPr>
        <w:t xml:space="preserve"> and the</w:t>
      </w:r>
      <w:r w:rsidRPr="00AB7CB2">
        <w:rPr>
          <w:sz w:val="24"/>
          <w:szCs w:val="24"/>
        </w:rPr>
        <w:t xml:space="preserve"> </w:t>
      </w:r>
      <w:hyperlink r:id="rId31" w:history="1">
        <w:r w:rsidRPr="00354B00">
          <w:rPr>
            <w:rStyle w:val="Hyperlink"/>
            <w:sz w:val="24"/>
            <w:szCs w:val="24"/>
          </w:rPr>
          <w:t xml:space="preserve">IMUTCD. </w:t>
        </w:r>
      </w:hyperlink>
      <w:r w:rsidRPr="00AB7CB2">
        <w:rPr>
          <w:sz w:val="24"/>
          <w:szCs w:val="24"/>
        </w:rPr>
        <w:t xml:space="preserve"> INDOT reserves the right to require construction or maintenance operations on </w:t>
      </w:r>
      <w:r w:rsidR="008B0B75">
        <w:rPr>
          <w:sz w:val="24"/>
          <w:szCs w:val="24"/>
        </w:rPr>
        <w:t>R</w:t>
      </w:r>
      <w:r w:rsidRPr="00AB7CB2">
        <w:rPr>
          <w:sz w:val="24"/>
          <w:szCs w:val="24"/>
        </w:rPr>
        <w:t>ight-of-</w:t>
      </w:r>
      <w:r w:rsidR="008B0B75">
        <w:rPr>
          <w:sz w:val="24"/>
          <w:szCs w:val="24"/>
        </w:rPr>
        <w:t>W</w:t>
      </w:r>
      <w:r w:rsidR="008B0B75" w:rsidRPr="00AB7CB2">
        <w:rPr>
          <w:sz w:val="24"/>
          <w:szCs w:val="24"/>
        </w:rPr>
        <w:t xml:space="preserve">ay </w:t>
      </w:r>
      <w:r w:rsidRPr="00AB7CB2">
        <w:rPr>
          <w:sz w:val="24"/>
          <w:szCs w:val="24"/>
        </w:rPr>
        <w:t xml:space="preserve">to be discontinued during periods of inclement weather or when soil conditions are such that the work would result in extensive damage to the </w:t>
      </w:r>
      <w:r w:rsidR="008B0B75">
        <w:rPr>
          <w:sz w:val="24"/>
          <w:szCs w:val="24"/>
        </w:rPr>
        <w:t>R</w:t>
      </w:r>
      <w:r w:rsidRPr="00AB7CB2">
        <w:rPr>
          <w:sz w:val="24"/>
          <w:szCs w:val="24"/>
        </w:rPr>
        <w:t>ight-of-</w:t>
      </w:r>
      <w:r w:rsidR="008B0B75">
        <w:rPr>
          <w:sz w:val="24"/>
          <w:szCs w:val="24"/>
        </w:rPr>
        <w:t>W</w:t>
      </w:r>
      <w:r w:rsidR="008B0B75" w:rsidRPr="00AB7CB2">
        <w:rPr>
          <w:sz w:val="24"/>
          <w:szCs w:val="24"/>
        </w:rPr>
        <w:t xml:space="preserve">ay </w:t>
      </w:r>
      <w:r w:rsidRPr="00AB7CB2">
        <w:rPr>
          <w:sz w:val="24"/>
          <w:szCs w:val="24"/>
        </w:rPr>
        <w:t>or create an unsafe traveling condition.</w:t>
      </w:r>
    </w:p>
    <w:p w:rsidR="00AB7CB2" w:rsidRPr="00AB7CB2" w:rsidRDefault="00AB7CB2" w:rsidP="00C57A32">
      <w:pPr>
        <w:spacing w:after="0" w:line="240" w:lineRule="auto"/>
        <w:ind w:left="720"/>
        <w:jc w:val="both"/>
        <w:rPr>
          <w:sz w:val="24"/>
          <w:szCs w:val="24"/>
        </w:rPr>
      </w:pPr>
    </w:p>
    <w:p w:rsidR="00AB7CB2" w:rsidRDefault="00AB7CB2" w:rsidP="00C57A32">
      <w:pPr>
        <w:spacing w:after="0" w:line="240" w:lineRule="auto"/>
        <w:ind w:left="720"/>
        <w:jc w:val="both"/>
        <w:rPr>
          <w:sz w:val="24"/>
          <w:szCs w:val="24"/>
        </w:rPr>
      </w:pPr>
      <w:r w:rsidRPr="00AB7CB2">
        <w:rPr>
          <w:b/>
          <w:sz w:val="24"/>
          <w:szCs w:val="24"/>
        </w:rPr>
        <w:t>Maintenance and Repairs</w:t>
      </w:r>
      <w:r w:rsidRPr="00AB7CB2">
        <w:rPr>
          <w:sz w:val="24"/>
          <w:szCs w:val="24"/>
        </w:rPr>
        <w:t xml:space="preserve">.  The </w:t>
      </w:r>
      <w:r w:rsidR="00954A8E">
        <w:rPr>
          <w:sz w:val="24"/>
          <w:szCs w:val="24"/>
        </w:rPr>
        <w:t>facility owner</w:t>
      </w:r>
      <w:r w:rsidRPr="00AB7CB2">
        <w:rPr>
          <w:sz w:val="24"/>
          <w:szCs w:val="24"/>
        </w:rPr>
        <w:t xml:space="preserve"> will maintain all facilities in good repair both structurally and aesthetically.  Maintenance of facilities crossing limited access highways will be from city streets, county roads, service roads, and approved openings provided in limited access </w:t>
      </w:r>
      <w:r w:rsidR="00B4023A">
        <w:rPr>
          <w:sz w:val="24"/>
          <w:szCs w:val="24"/>
        </w:rPr>
        <w:t>R</w:t>
      </w:r>
      <w:r w:rsidR="00B4023A" w:rsidRPr="00AB7CB2">
        <w:rPr>
          <w:sz w:val="24"/>
          <w:szCs w:val="24"/>
        </w:rPr>
        <w:t>ight</w:t>
      </w:r>
      <w:r w:rsidRPr="00AB7CB2">
        <w:rPr>
          <w:sz w:val="24"/>
          <w:szCs w:val="24"/>
        </w:rPr>
        <w:t>-of-</w:t>
      </w:r>
      <w:r w:rsidR="00B4023A">
        <w:rPr>
          <w:sz w:val="24"/>
          <w:szCs w:val="24"/>
        </w:rPr>
        <w:t>W</w:t>
      </w:r>
      <w:r w:rsidR="00B4023A" w:rsidRPr="00AB7CB2">
        <w:rPr>
          <w:sz w:val="24"/>
          <w:szCs w:val="24"/>
        </w:rPr>
        <w:t xml:space="preserve">ay </w:t>
      </w:r>
      <w:r w:rsidRPr="00AB7CB2">
        <w:rPr>
          <w:sz w:val="24"/>
          <w:szCs w:val="24"/>
        </w:rPr>
        <w:t>fences unless such alternatives are not practical.  Maintenance and repair does not include the installation or relocation of facilities.</w:t>
      </w:r>
    </w:p>
    <w:p w:rsidR="006E0E47" w:rsidRDefault="006E0E47" w:rsidP="00562669">
      <w:pPr>
        <w:tabs>
          <w:tab w:val="left" w:pos="720"/>
        </w:tabs>
        <w:spacing w:after="0" w:line="240" w:lineRule="auto"/>
        <w:jc w:val="both"/>
        <w:rPr>
          <w:sz w:val="24"/>
          <w:szCs w:val="24"/>
        </w:rPr>
      </w:pPr>
    </w:p>
    <w:p w:rsidR="00295250" w:rsidRDefault="00954A8E" w:rsidP="00954A8E">
      <w:pPr>
        <w:pStyle w:val="Heading2"/>
        <w:spacing w:before="0" w:line="240" w:lineRule="auto"/>
        <w:rPr>
          <w:rFonts w:ascii="Arial" w:hAnsi="Arial" w:cs="Arial"/>
          <w:b w:val="0"/>
          <w:color w:val="auto"/>
        </w:rPr>
      </w:pPr>
      <w:bookmarkStart w:id="42" w:name="_Toc529548417"/>
      <w:r>
        <w:rPr>
          <w:rFonts w:ascii="Arial" w:hAnsi="Arial" w:cs="Arial"/>
          <w:b w:val="0"/>
          <w:color w:val="auto"/>
        </w:rPr>
        <w:t>1</w:t>
      </w:r>
      <w:r w:rsidR="004808C6">
        <w:rPr>
          <w:rFonts w:ascii="Arial" w:hAnsi="Arial" w:cs="Arial"/>
          <w:b w:val="0"/>
          <w:color w:val="auto"/>
        </w:rPr>
        <w:t>1</w:t>
      </w:r>
      <w:r>
        <w:rPr>
          <w:rFonts w:ascii="Arial" w:hAnsi="Arial" w:cs="Arial"/>
          <w:b w:val="0"/>
          <w:color w:val="auto"/>
        </w:rPr>
        <w:t xml:space="preserve">.3 </w:t>
      </w:r>
      <w:r w:rsidR="002B385D">
        <w:rPr>
          <w:rFonts w:ascii="Arial" w:hAnsi="Arial" w:cs="Arial"/>
          <w:b w:val="0"/>
          <w:color w:val="auto"/>
        </w:rPr>
        <w:tab/>
      </w:r>
      <w:r w:rsidR="00706E24">
        <w:rPr>
          <w:rFonts w:ascii="Arial" w:hAnsi="Arial" w:cs="Arial"/>
          <w:b w:val="0"/>
          <w:color w:val="auto"/>
        </w:rPr>
        <w:t>Trenches</w:t>
      </w:r>
      <w:r w:rsidR="00295250" w:rsidRPr="00295250">
        <w:rPr>
          <w:rFonts w:ascii="Arial" w:hAnsi="Arial" w:cs="Arial"/>
          <w:b w:val="0"/>
          <w:color w:val="auto"/>
        </w:rPr>
        <w:t xml:space="preserve"> and Backfill</w:t>
      </w:r>
      <w:bookmarkEnd w:id="42"/>
    </w:p>
    <w:p w:rsidR="008471FC" w:rsidRPr="008471FC" w:rsidRDefault="008471FC" w:rsidP="00295886">
      <w:pPr>
        <w:spacing w:after="0" w:line="240" w:lineRule="auto"/>
      </w:pPr>
    </w:p>
    <w:p w:rsidR="00295250" w:rsidRPr="00295250" w:rsidRDefault="00295250" w:rsidP="009E3EE7">
      <w:pPr>
        <w:tabs>
          <w:tab w:val="left" w:pos="630"/>
        </w:tabs>
        <w:spacing w:after="0" w:line="240" w:lineRule="auto"/>
        <w:ind w:left="720"/>
        <w:jc w:val="both"/>
        <w:rPr>
          <w:sz w:val="24"/>
        </w:rPr>
      </w:pPr>
      <w:r w:rsidRPr="00295250">
        <w:rPr>
          <w:sz w:val="24"/>
        </w:rPr>
        <w:t xml:space="preserve">The essential features for trench construction are restoration of the structural integrity of </w:t>
      </w:r>
      <w:r w:rsidR="00954A8E">
        <w:rPr>
          <w:sz w:val="24"/>
        </w:rPr>
        <w:t xml:space="preserve">the </w:t>
      </w:r>
      <w:r w:rsidR="00B4023A">
        <w:rPr>
          <w:sz w:val="24"/>
        </w:rPr>
        <w:t xml:space="preserve">roadbed or </w:t>
      </w:r>
      <w:r w:rsidR="00954A8E">
        <w:rPr>
          <w:sz w:val="24"/>
        </w:rPr>
        <w:t>surrounding material</w:t>
      </w:r>
      <w:r w:rsidRPr="00295250">
        <w:rPr>
          <w:sz w:val="24"/>
        </w:rPr>
        <w:t xml:space="preserve"> after trenching; security of the pipe against deformation</w:t>
      </w:r>
      <w:r w:rsidR="00954A8E">
        <w:rPr>
          <w:sz w:val="24"/>
        </w:rPr>
        <w:t xml:space="preserve"> and brea</w:t>
      </w:r>
      <w:r w:rsidR="00706E24">
        <w:rPr>
          <w:sz w:val="24"/>
        </w:rPr>
        <w:t>kage</w:t>
      </w:r>
      <w:r w:rsidRPr="00295250">
        <w:rPr>
          <w:sz w:val="24"/>
        </w:rPr>
        <w:t>; and assurance against the trench becoming a drainage channel.  The integrity of the pavement structure, shoulders and embankment are of primary concern.</w:t>
      </w:r>
    </w:p>
    <w:p w:rsidR="00295250" w:rsidRPr="00295250" w:rsidRDefault="00295250" w:rsidP="009E3EE7">
      <w:pPr>
        <w:tabs>
          <w:tab w:val="left" w:pos="630"/>
        </w:tabs>
        <w:spacing w:after="0" w:line="240" w:lineRule="auto"/>
        <w:ind w:left="720"/>
        <w:jc w:val="both"/>
        <w:rPr>
          <w:sz w:val="24"/>
        </w:rPr>
      </w:pPr>
    </w:p>
    <w:p w:rsidR="00295250" w:rsidRPr="00295250" w:rsidRDefault="00706E24" w:rsidP="009E3EE7">
      <w:pPr>
        <w:tabs>
          <w:tab w:val="left" w:pos="630"/>
        </w:tabs>
        <w:spacing w:after="0" w:line="240" w:lineRule="auto"/>
        <w:ind w:left="720"/>
        <w:jc w:val="both"/>
        <w:rPr>
          <w:sz w:val="24"/>
        </w:rPr>
      </w:pPr>
      <w:r>
        <w:rPr>
          <w:sz w:val="24"/>
        </w:rPr>
        <w:t xml:space="preserve">Trenches </w:t>
      </w:r>
      <w:r w:rsidR="00295250" w:rsidRPr="00295250">
        <w:rPr>
          <w:sz w:val="24"/>
        </w:rPr>
        <w:t xml:space="preserve">and backfill will be in accordance with the </w:t>
      </w:r>
      <w:hyperlink r:id="rId32" w:history="1">
        <w:r w:rsidR="00DF0ADB" w:rsidRPr="00DF0ADB">
          <w:rPr>
            <w:rStyle w:val="Hyperlink"/>
            <w:sz w:val="24"/>
          </w:rPr>
          <w:t>INDOT Standard Specification</w:t>
        </w:r>
      </w:hyperlink>
      <w:r w:rsidR="00510627">
        <w:rPr>
          <w:rStyle w:val="Hyperlink"/>
          <w:sz w:val="24"/>
        </w:rPr>
        <w:t>s</w:t>
      </w:r>
      <w:r w:rsidR="00295250" w:rsidRPr="00295250">
        <w:rPr>
          <w:sz w:val="24"/>
        </w:rPr>
        <w:t xml:space="preserve"> </w:t>
      </w:r>
      <w:r w:rsidR="00295250" w:rsidRPr="004E76B7">
        <w:rPr>
          <w:sz w:val="24"/>
        </w:rPr>
        <w:t xml:space="preserve">and </w:t>
      </w:r>
      <w:r w:rsidR="00B4023A" w:rsidRPr="004E76B7">
        <w:rPr>
          <w:sz w:val="24"/>
        </w:rPr>
        <w:t>the INDOT Broadband Permit Guidelines</w:t>
      </w:r>
      <w:r w:rsidR="00B4023A" w:rsidRPr="007F6A35">
        <w:rPr>
          <w:sz w:val="24"/>
        </w:rPr>
        <w:t>.</w:t>
      </w:r>
      <w:r w:rsidR="00B4023A">
        <w:rPr>
          <w:sz w:val="24"/>
        </w:rPr>
        <w:t xml:space="preserve"> </w:t>
      </w:r>
    </w:p>
    <w:p w:rsidR="00C57A32" w:rsidRDefault="00706E24" w:rsidP="00706E24">
      <w:pPr>
        <w:pStyle w:val="Heading2"/>
        <w:spacing w:line="240" w:lineRule="auto"/>
        <w:rPr>
          <w:rFonts w:ascii="Arial" w:hAnsi="Arial" w:cs="Arial"/>
          <w:b w:val="0"/>
        </w:rPr>
      </w:pPr>
      <w:bookmarkStart w:id="43" w:name="_Toc529548418"/>
      <w:r>
        <w:rPr>
          <w:rFonts w:ascii="Arial" w:hAnsi="Arial" w:cs="Arial"/>
          <w:b w:val="0"/>
          <w:color w:val="auto"/>
        </w:rPr>
        <w:t>1</w:t>
      </w:r>
      <w:r w:rsidR="004808C6">
        <w:rPr>
          <w:rFonts w:ascii="Arial" w:hAnsi="Arial" w:cs="Arial"/>
          <w:b w:val="0"/>
          <w:color w:val="auto"/>
        </w:rPr>
        <w:t>1</w:t>
      </w:r>
      <w:r>
        <w:rPr>
          <w:rFonts w:ascii="Arial" w:hAnsi="Arial" w:cs="Arial"/>
          <w:b w:val="0"/>
          <w:color w:val="auto"/>
        </w:rPr>
        <w:t>.4</w:t>
      </w:r>
      <w:r w:rsidR="002B385D">
        <w:rPr>
          <w:rFonts w:ascii="Arial" w:hAnsi="Arial" w:cs="Arial"/>
          <w:b w:val="0"/>
          <w:color w:val="auto"/>
        </w:rPr>
        <w:tab/>
      </w:r>
      <w:r>
        <w:rPr>
          <w:rFonts w:ascii="Arial" w:hAnsi="Arial" w:cs="Arial"/>
          <w:b w:val="0"/>
          <w:color w:val="auto"/>
        </w:rPr>
        <w:t xml:space="preserve"> </w:t>
      </w:r>
      <w:r w:rsidR="00BA1B94">
        <w:rPr>
          <w:rFonts w:ascii="Arial" w:hAnsi="Arial" w:cs="Arial"/>
          <w:b w:val="0"/>
          <w:color w:val="auto"/>
        </w:rPr>
        <w:t>Underground Facilities</w:t>
      </w:r>
      <w:r w:rsidR="00C57A32" w:rsidRPr="00C57A32">
        <w:rPr>
          <w:rFonts w:ascii="Arial" w:hAnsi="Arial" w:cs="Arial"/>
          <w:b w:val="0"/>
          <w:color w:val="auto"/>
        </w:rPr>
        <w:t xml:space="preserve"> Protection</w:t>
      </w:r>
      <w:bookmarkEnd w:id="43"/>
    </w:p>
    <w:p w:rsidR="00C57A32" w:rsidRPr="006755C8" w:rsidRDefault="00C57A32" w:rsidP="009E3EE7">
      <w:pPr>
        <w:pStyle w:val="ListParagraph"/>
        <w:spacing w:after="0" w:line="240" w:lineRule="auto"/>
        <w:contextualSpacing w:val="0"/>
      </w:pPr>
    </w:p>
    <w:p w:rsidR="00C57A32" w:rsidRDefault="00C57A32" w:rsidP="004808C6">
      <w:pPr>
        <w:spacing w:after="0" w:line="240" w:lineRule="auto"/>
        <w:ind w:left="720"/>
        <w:jc w:val="both"/>
        <w:rPr>
          <w:sz w:val="24"/>
          <w:szCs w:val="24"/>
        </w:rPr>
      </w:pPr>
      <w:r w:rsidRPr="009E3EE7">
        <w:rPr>
          <w:sz w:val="24"/>
          <w:szCs w:val="24"/>
        </w:rPr>
        <w:t xml:space="preserve">Indiana 811 is the agency that coordinates the protection of underground utility facilities in accordance with </w:t>
      </w:r>
      <w:hyperlink r:id="rId33" w:history="1">
        <w:r w:rsidRPr="009E3EE7">
          <w:rPr>
            <w:rStyle w:val="Hyperlink"/>
            <w:sz w:val="24"/>
            <w:szCs w:val="24"/>
          </w:rPr>
          <w:t xml:space="preserve">IC 8-1-26. </w:t>
        </w:r>
      </w:hyperlink>
      <w:r w:rsidR="00510627">
        <w:rPr>
          <w:rStyle w:val="Hyperlink"/>
          <w:sz w:val="24"/>
          <w:szCs w:val="24"/>
        </w:rPr>
        <w:t>Broadband facility owners within the Right-of-way shall comply at all times with IC 8-1-26.</w:t>
      </w:r>
      <w:r w:rsidRPr="009E3EE7">
        <w:rPr>
          <w:sz w:val="24"/>
          <w:szCs w:val="24"/>
        </w:rPr>
        <w:t xml:space="preserve"> Contact will be made with Indiana 811 two</w:t>
      </w:r>
      <w:r w:rsidR="00C74B1E">
        <w:rPr>
          <w:sz w:val="24"/>
          <w:szCs w:val="24"/>
        </w:rPr>
        <w:t xml:space="preserve"> </w:t>
      </w:r>
      <w:r w:rsidR="00890022">
        <w:rPr>
          <w:sz w:val="24"/>
          <w:szCs w:val="24"/>
        </w:rPr>
        <w:t>(2)</w:t>
      </w:r>
      <w:r w:rsidRPr="009E3EE7">
        <w:rPr>
          <w:sz w:val="24"/>
          <w:szCs w:val="24"/>
        </w:rPr>
        <w:t xml:space="preserve"> days prior to any excavation or survey so that underground facilities may be located and marked.</w:t>
      </w:r>
      <w:r w:rsidR="00A50983">
        <w:rPr>
          <w:sz w:val="24"/>
          <w:szCs w:val="24"/>
        </w:rPr>
        <w:t xml:space="preserve">  </w:t>
      </w:r>
      <w:r w:rsidRPr="009E3EE7">
        <w:rPr>
          <w:sz w:val="24"/>
          <w:szCs w:val="24"/>
        </w:rPr>
        <w:t xml:space="preserve">The location of each underground utility will be marked by the utility with paint, flags or other temporary surface markings color coded for each utility type.  </w:t>
      </w:r>
    </w:p>
    <w:p w:rsidR="007F6A35" w:rsidRDefault="007F6A35" w:rsidP="004808C6">
      <w:pPr>
        <w:spacing w:after="0" w:line="240" w:lineRule="auto"/>
        <w:ind w:left="720"/>
        <w:jc w:val="both"/>
        <w:rPr>
          <w:sz w:val="24"/>
          <w:szCs w:val="24"/>
        </w:rPr>
      </w:pPr>
    </w:p>
    <w:p w:rsidR="007F6A35" w:rsidRDefault="00C74B1E" w:rsidP="004808C6">
      <w:pPr>
        <w:spacing w:after="0" w:line="240" w:lineRule="auto"/>
        <w:ind w:left="720"/>
        <w:jc w:val="both"/>
        <w:rPr>
          <w:sz w:val="24"/>
          <w:szCs w:val="24"/>
        </w:rPr>
      </w:pPr>
      <w:r>
        <w:rPr>
          <w:sz w:val="24"/>
          <w:szCs w:val="24"/>
        </w:rPr>
        <w:t xml:space="preserve">The INDOT Director of Broadband </w:t>
      </w:r>
      <w:proofErr w:type="spellStart"/>
      <w:r>
        <w:rPr>
          <w:sz w:val="24"/>
          <w:szCs w:val="24"/>
        </w:rPr>
        <w:t>Corridos</w:t>
      </w:r>
      <w:proofErr w:type="spellEnd"/>
      <w:r>
        <w:rPr>
          <w:sz w:val="24"/>
          <w:szCs w:val="24"/>
        </w:rPr>
        <w:t xml:space="preserve"> must be contacted </w:t>
      </w:r>
      <w:r w:rsidRPr="00C74B1E">
        <w:rPr>
          <w:sz w:val="24"/>
          <w:szCs w:val="24"/>
        </w:rPr>
        <w:t>five (5) days</w:t>
      </w:r>
      <w:r>
        <w:rPr>
          <w:sz w:val="24"/>
          <w:szCs w:val="24"/>
        </w:rPr>
        <w:t xml:space="preserve"> prior to any excavation or survey </w:t>
      </w:r>
      <w:r>
        <w:rPr>
          <w:sz w:val="24"/>
          <w:szCs w:val="24"/>
        </w:rPr>
        <w:t>to locate and mark u</w:t>
      </w:r>
      <w:r w:rsidR="007F6A35">
        <w:rPr>
          <w:sz w:val="24"/>
          <w:szCs w:val="24"/>
        </w:rPr>
        <w:t>nderground facilities that will be place</w:t>
      </w:r>
      <w:r w:rsidR="004E76B7">
        <w:rPr>
          <w:sz w:val="24"/>
          <w:szCs w:val="24"/>
        </w:rPr>
        <w:t>d</w:t>
      </w:r>
      <w:r w:rsidR="007F6A35">
        <w:rPr>
          <w:sz w:val="24"/>
          <w:szCs w:val="24"/>
        </w:rPr>
        <w:t xml:space="preserve"> in or near INDOT</w:t>
      </w:r>
      <w:r>
        <w:rPr>
          <w:sz w:val="24"/>
          <w:szCs w:val="24"/>
        </w:rPr>
        <w:t>’s</w:t>
      </w:r>
      <w:r w:rsidR="007F6A35">
        <w:rPr>
          <w:sz w:val="24"/>
          <w:szCs w:val="24"/>
        </w:rPr>
        <w:t xml:space="preserve"> ITS equipment</w:t>
      </w:r>
      <w:r w:rsidR="00890022">
        <w:rPr>
          <w:sz w:val="24"/>
          <w:szCs w:val="24"/>
        </w:rPr>
        <w:t xml:space="preserve">, </w:t>
      </w:r>
      <w:r w:rsidR="00890022" w:rsidRPr="00C74B1E">
        <w:rPr>
          <w:sz w:val="24"/>
          <w:szCs w:val="24"/>
        </w:rPr>
        <w:t>traffic signals, traffic lights or</w:t>
      </w:r>
      <w:r w:rsidR="0068755A" w:rsidRPr="00C74B1E">
        <w:rPr>
          <w:sz w:val="24"/>
          <w:szCs w:val="24"/>
        </w:rPr>
        <w:t xml:space="preserve"> private service lines</w:t>
      </w:r>
      <w:r w:rsidR="0068755A">
        <w:rPr>
          <w:sz w:val="24"/>
          <w:szCs w:val="24"/>
        </w:rPr>
        <w:t xml:space="preserve">. </w:t>
      </w:r>
    </w:p>
    <w:p w:rsidR="004808C6" w:rsidRPr="00C57A32" w:rsidRDefault="004808C6" w:rsidP="004808C6">
      <w:pPr>
        <w:spacing w:after="0" w:line="240" w:lineRule="auto"/>
        <w:ind w:left="720"/>
        <w:jc w:val="both"/>
        <w:rPr>
          <w:sz w:val="24"/>
          <w:szCs w:val="24"/>
        </w:rPr>
      </w:pPr>
    </w:p>
    <w:p w:rsidR="00C57A32" w:rsidRPr="009E3EE7" w:rsidRDefault="00706E24" w:rsidP="009E3EE7">
      <w:pPr>
        <w:spacing w:after="0" w:line="240" w:lineRule="auto"/>
        <w:ind w:left="720"/>
        <w:jc w:val="both"/>
        <w:rPr>
          <w:sz w:val="24"/>
          <w:szCs w:val="24"/>
        </w:rPr>
      </w:pPr>
      <w:r>
        <w:rPr>
          <w:sz w:val="24"/>
          <w:szCs w:val="24"/>
        </w:rPr>
        <w:t>Underground broadband facilities shall include</w:t>
      </w:r>
      <w:r w:rsidR="00C57A32" w:rsidRPr="009E3EE7">
        <w:rPr>
          <w:sz w:val="24"/>
          <w:szCs w:val="24"/>
        </w:rPr>
        <w:t xml:space="preserve"> a readily identifiable and suitable marker(s) or sign immediately above any facility and where i</w:t>
      </w:r>
      <w:r>
        <w:rPr>
          <w:sz w:val="24"/>
          <w:szCs w:val="24"/>
        </w:rPr>
        <w:t xml:space="preserve">t crosses the </w:t>
      </w:r>
      <w:r w:rsidR="00A50983">
        <w:rPr>
          <w:sz w:val="24"/>
          <w:szCs w:val="24"/>
        </w:rPr>
        <w:t>Right</w:t>
      </w:r>
      <w:r>
        <w:rPr>
          <w:sz w:val="24"/>
          <w:szCs w:val="24"/>
        </w:rPr>
        <w:t>-of-</w:t>
      </w:r>
      <w:r w:rsidR="00A50983">
        <w:rPr>
          <w:sz w:val="24"/>
          <w:szCs w:val="24"/>
        </w:rPr>
        <w:t xml:space="preserve">Way </w:t>
      </w:r>
      <w:r>
        <w:rPr>
          <w:sz w:val="24"/>
          <w:szCs w:val="24"/>
        </w:rPr>
        <w:t>line</w:t>
      </w:r>
      <w:r w:rsidR="00C57A32" w:rsidRPr="009E3EE7">
        <w:rPr>
          <w:sz w:val="24"/>
          <w:szCs w:val="24"/>
        </w:rPr>
        <w:t xml:space="preserve">. The markers or signs will be placed within close proximity to the facility.  The markers indicate the facility type and facility contact information.   Markers and signs </w:t>
      </w:r>
      <w:r w:rsidR="009360C9" w:rsidRPr="009E3EE7">
        <w:rPr>
          <w:sz w:val="24"/>
          <w:szCs w:val="24"/>
        </w:rPr>
        <w:t>will be</w:t>
      </w:r>
      <w:r w:rsidR="00C57A32" w:rsidRPr="009E3EE7">
        <w:rPr>
          <w:sz w:val="24"/>
          <w:szCs w:val="24"/>
        </w:rPr>
        <w:t>:</w:t>
      </w:r>
    </w:p>
    <w:p w:rsidR="00C57A32" w:rsidRPr="009E3EE7" w:rsidRDefault="00C57A32" w:rsidP="009E3EE7">
      <w:pPr>
        <w:spacing w:after="0" w:line="240" w:lineRule="auto"/>
        <w:ind w:left="720"/>
        <w:jc w:val="both"/>
        <w:rPr>
          <w:sz w:val="24"/>
          <w:szCs w:val="24"/>
        </w:rPr>
      </w:pPr>
    </w:p>
    <w:p w:rsidR="00C57A32" w:rsidRPr="006E7BB2" w:rsidRDefault="00C57A32" w:rsidP="006E7BB2">
      <w:pPr>
        <w:pStyle w:val="ListParagraph"/>
        <w:numPr>
          <w:ilvl w:val="0"/>
          <w:numId w:val="20"/>
        </w:numPr>
        <w:spacing w:after="0" w:line="240" w:lineRule="auto"/>
        <w:jc w:val="both"/>
        <w:rPr>
          <w:sz w:val="24"/>
          <w:szCs w:val="24"/>
        </w:rPr>
      </w:pPr>
      <w:r w:rsidRPr="006E7BB2">
        <w:rPr>
          <w:sz w:val="24"/>
          <w:szCs w:val="24"/>
        </w:rPr>
        <w:t>INDOT approved</w:t>
      </w:r>
      <w:r w:rsidR="006E7BB2">
        <w:rPr>
          <w:sz w:val="24"/>
          <w:szCs w:val="24"/>
        </w:rPr>
        <w:t>.</w:t>
      </w:r>
    </w:p>
    <w:p w:rsidR="00C57A32" w:rsidRPr="006E7BB2" w:rsidRDefault="00C57A32" w:rsidP="006E7BB2">
      <w:pPr>
        <w:pStyle w:val="ListParagraph"/>
        <w:numPr>
          <w:ilvl w:val="0"/>
          <w:numId w:val="20"/>
        </w:numPr>
        <w:spacing w:after="0" w:line="240" w:lineRule="auto"/>
        <w:jc w:val="both"/>
        <w:rPr>
          <w:sz w:val="24"/>
          <w:szCs w:val="24"/>
        </w:rPr>
      </w:pPr>
      <w:r w:rsidRPr="006E7BB2">
        <w:rPr>
          <w:sz w:val="24"/>
          <w:szCs w:val="24"/>
        </w:rPr>
        <w:t>Break-away and crashworthy</w:t>
      </w:r>
      <w:r w:rsidR="006E7BB2">
        <w:rPr>
          <w:sz w:val="24"/>
          <w:szCs w:val="24"/>
        </w:rPr>
        <w:t>.</w:t>
      </w:r>
      <w:r w:rsidRPr="006E7BB2">
        <w:rPr>
          <w:sz w:val="24"/>
          <w:szCs w:val="24"/>
        </w:rPr>
        <w:t xml:space="preserve"> </w:t>
      </w:r>
    </w:p>
    <w:p w:rsidR="00C57A32" w:rsidRPr="006E7BB2" w:rsidRDefault="00C57A32" w:rsidP="006E7BB2">
      <w:pPr>
        <w:pStyle w:val="ListParagraph"/>
        <w:numPr>
          <w:ilvl w:val="0"/>
          <w:numId w:val="20"/>
        </w:numPr>
        <w:spacing w:after="0" w:line="240" w:lineRule="auto"/>
        <w:jc w:val="both"/>
        <w:rPr>
          <w:sz w:val="24"/>
          <w:szCs w:val="24"/>
        </w:rPr>
      </w:pPr>
      <w:r w:rsidRPr="006E7BB2">
        <w:rPr>
          <w:sz w:val="24"/>
          <w:szCs w:val="24"/>
        </w:rPr>
        <w:t>Placed at the right-of-way in transverse crossings</w:t>
      </w:r>
      <w:r w:rsidR="006E7BB2">
        <w:rPr>
          <w:sz w:val="24"/>
          <w:szCs w:val="24"/>
        </w:rPr>
        <w:t>.</w:t>
      </w:r>
    </w:p>
    <w:p w:rsidR="00705EA8" w:rsidRPr="00C57A32" w:rsidRDefault="00705EA8" w:rsidP="00705EA8">
      <w:pPr>
        <w:pStyle w:val="ListParagraph"/>
        <w:spacing w:after="0" w:line="240" w:lineRule="auto"/>
        <w:ind w:left="1800"/>
        <w:jc w:val="both"/>
        <w:rPr>
          <w:sz w:val="24"/>
          <w:szCs w:val="24"/>
        </w:rPr>
      </w:pPr>
    </w:p>
    <w:p w:rsidR="00934AC1" w:rsidRDefault="001C1B2B" w:rsidP="001C1B2B">
      <w:pPr>
        <w:pStyle w:val="Heading2"/>
        <w:rPr>
          <w:rFonts w:ascii="Arial" w:hAnsi="Arial" w:cs="Arial"/>
          <w:b w:val="0"/>
        </w:rPr>
      </w:pPr>
      <w:bookmarkStart w:id="44" w:name="_Toc529548419"/>
      <w:r>
        <w:rPr>
          <w:rFonts w:ascii="Arial" w:hAnsi="Arial" w:cs="Arial"/>
          <w:b w:val="0"/>
          <w:color w:val="auto"/>
        </w:rPr>
        <w:t>1</w:t>
      </w:r>
      <w:r w:rsidR="00BA652A">
        <w:rPr>
          <w:rFonts w:ascii="Arial" w:hAnsi="Arial" w:cs="Arial"/>
          <w:b w:val="0"/>
          <w:color w:val="auto"/>
        </w:rPr>
        <w:t>1</w:t>
      </w:r>
      <w:r>
        <w:rPr>
          <w:rFonts w:ascii="Arial" w:hAnsi="Arial" w:cs="Arial"/>
          <w:b w:val="0"/>
          <w:color w:val="auto"/>
        </w:rPr>
        <w:t>.5</w:t>
      </w:r>
      <w:r w:rsidR="002B385D">
        <w:rPr>
          <w:rFonts w:ascii="Arial" w:hAnsi="Arial" w:cs="Arial"/>
          <w:b w:val="0"/>
          <w:color w:val="auto"/>
        </w:rPr>
        <w:tab/>
      </w:r>
      <w:r w:rsidR="00934AC1" w:rsidRPr="00934AC1">
        <w:rPr>
          <w:rFonts w:ascii="Arial" w:hAnsi="Arial" w:cs="Arial"/>
          <w:b w:val="0"/>
          <w:color w:val="auto"/>
        </w:rPr>
        <w:t>Pavement Cuts</w:t>
      </w:r>
      <w:bookmarkEnd w:id="44"/>
    </w:p>
    <w:p w:rsidR="00934AC1" w:rsidRDefault="00934AC1" w:rsidP="00934AC1">
      <w:pPr>
        <w:pStyle w:val="ListParagraph"/>
        <w:spacing w:after="0" w:line="240" w:lineRule="auto"/>
        <w:ind w:left="540"/>
      </w:pPr>
    </w:p>
    <w:p w:rsidR="00934AC1" w:rsidRDefault="00934AC1" w:rsidP="009E3EE7">
      <w:pPr>
        <w:spacing w:after="0" w:line="240" w:lineRule="auto"/>
        <w:ind w:left="720"/>
        <w:jc w:val="both"/>
        <w:rPr>
          <w:sz w:val="24"/>
          <w:szCs w:val="24"/>
        </w:rPr>
      </w:pPr>
      <w:r w:rsidRPr="009E3EE7">
        <w:rPr>
          <w:sz w:val="24"/>
          <w:szCs w:val="24"/>
        </w:rPr>
        <w:t xml:space="preserve">Open cutting of pavement on interstate highways is not allowed.  Open cutting of pavement on all other highways is highly discouraged because it adversely affects the integrity of the pavement and may disrupt the flow of traffic.  </w:t>
      </w:r>
      <w:r w:rsidR="00510627">
        <w:rPr>
          <w:sz w:val="24"/>
          <w:szCs w:val="24"/>
        </w:rPr>
        <w:t>A</w:t>
      </w:r>
      <w:r w:rsidR="00510627" w:rsidRPr="009E3EE7">
        <w:rPr>
          <w:sz w:val="24"/>
          <w:szCs w:val="24"/>
        </w:rPr>
        <w:t xml:space="preserve"> </w:t>
      </w:r>
      <w:r w:rsidR="00D52E7F">
        <w:rPr>
          <w:sz w:val="24"/>
          <w:szCs w:val="24"/>
        </w:rPr>
        <w:t xml:space="preserve">broadband </w:t>
      </w:r>
      <w:r w:rsidRPr="009E3EE7">
        <w:rPr>
          <w:sz w:val="24"/>
          <w:szCs w:val="24"/>
        </w:rPr>
        <w:t>permit request</w:t>
      </w:r>
      <w:r w:rsidR="00510627">
        <w:rPr>
          <w:sz w:val="24"/>
          <w:szCs w:val="24"/>
        </w:rPr>
        <w:t xml:space="preserve"> seeking open cut installation must</w:t>
      </w:r>
      <w:r w:rsidRPr="009E3EE7">
        <w:rPr>
          <w:sz w:val="24"/>
          <w:szCs w:val="24"/>
        </w:rPr>
        <w:t xml:space="preserve"> explain the reasons why </w:t>
      </w:r>
      <w:r w:rsidR="00706E24">
        <w:rPr>
          <w:sz w:val="24"/>
          <w:szCs w:val="24"/>
        </w:rPr>
        <w:t>the</w:t>
      </w:r>
      <w:r w:rsidRPr="009E3EE7">
        <w:rPr>
          <w:sz w:val="24"/>
          <w:szCs w:val="24"/>
        </w:rPr>
        <w:t xml:space="preserve"> facilities </w:t>
      </w:r>
      <w:r w:rsidR="00706E24">
        <w:rPr>
          <w:sz w:val="24"/>
          <w:szCs w:val="24"/>
        </w:rPr>
        <w:t>require</w:t>
      </w:r>
      <w:r w:rsidRPr="009E3EE7">
        <w:rPr>
          <w:sz w:val="24"/>
          <w:szCs w:val="24"/>
        </w:rPr>
        <w:t xml:space="preserve"> open cut</w:t>
      </w:r>
      <w:r w:rsidR="00706E24">
        <w:rPr>
          <w:sz w:val="24"/>
          <w:szCs w:val="24"/>
        </w:rPr>
        <w:t xml:space="preserve"> </w:t>
      </w:r>
      <w:r w:rsidR="009360C9">
        <w:rPr>
          <w:sz w:val="24"/>
          <w:szCs w:val="24"/>
        </w:rPr>
        <w:t>installation</w:t>
      </w:r>
      <w:r w:rsidRPr="009E3EE7">
        <w:rPr>
          <w:sz w:val="24"/>
          <w:szCs w:val="24"/>
        </w:rPr>
        <w:t>.  At the conclusion of the work, all cuts in the pavement will be repaired with like materials, to a similar or greater depth and to a condition equal to or better than the condition of the pavement prior to the work in accordance wi</w:t>
      </w:r>
      <w:r w:rsidR="00DF0ADB" w:rsidRPr="009E3EE7">
        <w:rPr>
          <w:sz w:val="24"/>
          <w:szCs w:val="24"/>
        </w:rPr>
        <w:t xml:space="preserve">th </w:t>
      </w:r>
      <w:hyperlink r:id="rId34" w:history="1">
        <w:r w:rsidR="00DF0ADB" w:rsidRPr="009E3EE7">
          <w:rPr>
            <w:rStyle w:val="Hyperlink"/>
            <w:sz w:val="24"/>
            <w:szCs w:val="24"/>
          </w:rPr>
          <w:t>INDOT Standard Specification</w:t>
        </w:r>
      </w:hyperlink>
      <w:r w:rsidR="00431A95">
        <w:rPr>
          <w:rStyle w:val="Hyperlink"/>
          <w:sz w:val="24"/>
          <w:szCs w:val="24"/>
        </w:rPr>
        <w:t>s</w:t>
      </w:r>
      <w:r w:rsidRPr="009E3EE7">
        <w:rPr>
          <w:sz w:val="24"/>
          <w:szCs w:val="24"/>
        </w:rPr>
        <w:t xml:space="preserve">.  INDOT will inspect all pavement cuts in the roadway to determine the extent of pavement repairs. The </w:t>
      </w:r>
      <w:r w:rsidR="00706E24">
        <w:rPr>
          <w:sz w:val="24"/>
          <w:szCs w:val="24"/>
        </w:rPr>
        <w:t>broadband facility owner</w:t>
      </w:r>
      <w:r w:rsidRPr="009E3EE7">
        <w:rPr>
          <w:sz w:val="24"/>
          <w:szCs w:val="24"/>
        </w:rPr>
        <w:t xml:space="preserve"> shall contact INDOT no later than 30 days following the pavement cut to allow for a timely inspection. The </w:t>
      </w:r>
      <w:r w:rsidR="00706E24">
        <w:rPr>
          <w:sz w:val="24"/>
          <w:szCs w:val="24"/>
        </w:rPr>
        <w:t>facility owner</w:t>
      </w:r>
      <w:r w:rsidRPr="009E3EE7">
        <w:rPr>
          <w:sz w:val="24"/>
          <w:szCs w:val="24"/>
        </w:rPr>
        <w:t xml:space="preserve"> will submit </w:t>
      </w:r>
      <w:r w:rsidR="00510627">
        <w:rPr>
          <w:sz w:val="24"/>
          <w:szCs w:val="24"/>
        </w:rPr>
        <w:t>its</w:t>
      </w:r>
      <w:r w:rsidRPr="009E3EE7">
        <w:rPr>
          <w:sz w:val="24"/>
          <w:szCs w:val="24"/>
        </w:rPr>
        <w:t xml:space="preserve"> pavement design for the repair of the pavement when the permit is requested.  The design for pavement repairs will be approved prior to a permit being issued.</w:t>
      </w:r>
      <w:r w:rsidR="00431A95">
        <w:rPr>
          <w:sz w:val="24"/>
          <w:szCs w:val="24"/>
        </w:rPr>
        <w:t xml:space="preserve">  INDOT will conduct a compliance inspection within one year of the completion of the installation.</w:t>
      </w:r>
    </w:p>
    <w:p w:rsidR="00E3358B" w:rsidRDefault="00E3358B" w:rsidP="009E3EE7">
      <w:pPr>
        <w:spacing w:after="0" w:line="240" w:lineRule="auto"/>
        <w:ind w:left="720"/>
        <w:jc w:val="both"/>
        <w:rPr>
          <w:sz w:val="24"/>
          <w:szCs w:val="24"/>
        </w:rPr>
      </w:pPr>
    </w:p>
    <w:p w:rsidR="00934AC1" w:rsidRDefault="001C1B2B" w:rsidP="001C1B2B">
      <w:pPr>
        <w:pStyle w:val="Heading2"/>
        <w:spacing w:before="0" w:line="240" w:lineRule="auto"/>
        <w:rPr>
          <w:rFonts w:ascii="Arial" w:hAnsi="Arial" w:cs="Arial"/>
          <w:b w:val="0"/>
          <w:color w:val="auto"/>
        </w:rPr>
      </w:pPr>
      <w:bookmarkStart w:id="45" w:name="_Toc529548420"/>
      <w:r>
        <w:rPr>
          <w:rFonts w:ascii="Arial" w:hAnsi="Arial" w:cs="Arial"/>
          <w:b w:val="0"/>
          <w:color w:val="auto"/>
        </w:rPr>
        <w:t>1</w:t>
      </w:r>
      <w:r w:rsidR="00BA652A">
        <w:rPr>
          <w:rFonts w:ascii="Arial" w:hAnsi="Arial" w:cs="Arial"/>
          <w:b w:val="0"/>
          <w:color w:val="auto"/>
        </w:rPr>
        <w:t>1</w:t>
      </w:r>
      <w:r>
        <w:rPr>
          <w:rFonts w:ascii="Arial" w:hAnsi="Arial" w:cs="Arial"/>
          <w:b w:val="0"/>
          <w:color w:val="auto"/>
        </w:rPr>
        <w:t>.6</w:t>
      </w:r>
      <w:r w:rsidR="00E3358B">
        <w:rPr>
          <w:rFonts w:ascii="Arial" w:hAnsi="Arial" w:cs="Arial"/>
          <w:b w:val="0"/>
          <w:color w:val="auto"/>
        </w:rPr>
        <w:tab/>
      </w:r>
      <w:r w:rsidR="00934AC1" w:rsidRPr="00934AC1">
        <w:rPr>
          <w:rFonts w:ascii="Arial" w:hAnsi="Arial" w:cs="Arial"/>
          <w:b w:val="0"/>
          <w:color w:val="auto"/>
        </w:rPr>
        <w:t>Road Closures</w:t>
      </w:r>
      <w:bookmarkEnd w:id="45"/>
    </w:p>
    <w:p w:rsidR="00934AC1" w:rsidRPr="00934AC1" w:rsidRDefault="00934AC1" w:rsidP="009E3EE7">
      <w:pPr>
        <w:pStyle w:val="ListParagraph"/>
        <w:spacing w:after="0" w:line="240" w:lineRule="auto"/>
        <w:ind w:left="540"/>
        <w:jc w:val="both"/>
        <w:rPr>
          <w:sz w:val="24"/>
          <w:szCs w:val="24"/>
        </w:rPr>
      </w:pPr>
    </w:p>
    <w:p w:rsidR="00934AC1" w:rsidRPr="009E3EE7" w:rsidRDefault="00934AC1" w:rsidP="009E3EE7">
      <w:pPr>
        <w:spacing w:after="0" w:line="240" w:lineRule="auto"/>
        <w:ind w:left="720"/>
        <w:jc w:val="both"/>
        <w:rPr>
          <w:sz w:val="24"/>
          <w:szCs w:val="24"/>
        </w:rPr>
      </w:pPr>
      <w:r w:rsidRPr="009E3EE7">
        <w:rPr>
          <w:sz w:val="24"/>
          <w:szCs w:val="24"/>
        </w:rPr>
        <w:t xml:space="preserve">A </w:t>
      </w:r>
      <w:r w:rsidR="00706E24">
        <w:rPr>
          <w:sz w:val="24"/>
          <w:szCs w:val="24"/>
        </w:rPr>
        <w:t>facility owner</w:t>
      </w:r>
      <w:r w:rsidRPr="009E3EE7">
        <w:rPr>
          <w:sz w:val="24"/>
          <w:szCs w:val="24"/>
        </w:rPr>
        <w:t xml:space="preserve"> that requires a road closure to install, service or relocate </w:t>
      </w:r>
      <w:r w:rsidR="00510627">
        <w:rPr>
          <w:sz w:val="24"/>
          <w:szCs w:val="24"/>
        </w:rPr>
        <w:t>its</w:t>
      </w:r>
      <w:r w:rsidR="00510627" w:rsidRPr="009E3EE7">
        <w:rPr>
          <w:sz w:val="24"/>
          <w:szCs w:val="24"/>
        </w:rPr>
        <w:t xml:space="preserve"> </w:t>
      </w:r>
      <w:r w:rsidRPr="009E3EE7">
        <w:rPr>
          <w:sz w:val="24"/>
          <w:szCs w:val="24"/>
        </w:rPr>
        <w:t xml:space="preserve">facility </w:t>
      </w:r>
      <w:r w:rsidR="00431A95">
        <w:rPr>
          <w:sz w:val="24"/>
          <w:szCs w:val="24"/>
        </w:rPr>
        <w:t>must</w:t>
      </w:r>
      <w:r w:rsidR="00431A95" w:rsidRPr="009E3EE7">
        <w:rPr>
          <w:sz w:val="24"/>
          <w:szCs w:val="24"/>
        </w:rPr>
        <w:t xml:space="preserve"> </w:t>
      </w:r>
      <w:r w:rsidRPr="009E3EE7">
        <w:rPr>
          <w:sz w:val="24"/>
          <w:szCs w:val="24"/>
        </w:rPr>
        <w:t xml:space="preserve">obtain a permit prior to starting </w:t>
      </w:r>
      <w:r w:rsidR="00510627">
        <w:rPr>
          <w:sz w:val="24"/>
          <w:szCs w:val="24"/>
        </w:rPr>
        <w:t>its</w:t>
      </w:r>
      <w:r w:rsidR="00510627" w:rsidRPr="009E3EE7">
        <w:rPr>
          <w:sz w:val="24"/>
          <w:szCs w:val="24"/>
        </w:rPr>
        <w:t xml:space="preserve"> </w:t>
      </w:r>
      <w:r w:rsidRPr="009E3EE7">
        <w:rPr>
          <w:sz w:val="24"/>
          <w:szCs w:val="24"/>
        </w:rPr>
        <w:t xml:space="preserve">work.  The </w:t>
      </w:r>
      <w:r w:rsidR="001C1B2B">
        <w:rPr>
          <w:sz w:val="24"/>
          <w:szCs w:val="24"/>
        </w:rPr>
        <w:t>owner</w:t>
      </w:r>
      <w:r w:rsidRPr="009E3EE7">
        <w:rPr>
          <w:sz w:val="24"/>
          <w:szCs w:val="24"/>
        </w:rPr>
        <w:t xml:space="preserve"> will coordinate with the District Permit </w:t>
      </w:r>
      <w:r w:rsidR="006E7BB2">
        <w:rPr>
          <w:sz w:val="24"/>
          <w:szCs w:val="24"/>
        </w:rPr>
        <w:t>Manager</w:t>
      </w:r>
      <w:r w:rsidRPr="009E3EE7">
        <w:rPr>
          <w:sz w:val="24"/>
          <w:szCs w:val="24"/>
        </w:rPr>
        <w:t xml:space="preserve"> to determine an acceptable plan to address impacts to school buses and emergency vehicles</w:t>
      </w:r>
      <w:r w:rsidR="00431A95">
        <w:rPr>
          <w:sz w:val="24"/>
          <w:szCs w:val="24"/>
        </w:rPr>
        <w:t>,</w:t>
      </w:r>
      <w:r w:rsidRPr="009E3EE7">
        <w:rPr>
          <w:sz w:val="24"/>
          <w:szCs w:val="24"/>
        </w:rPr>
        <w:t xml:space="preserve"> including ambulances, fire and law enforcement.  The </w:t>
      </w:r>
      <w:r w:rsidR="001C1B2B">
        <w:rPr>
          <w:sz w:val="24"/>
          <w:szCs w:val="24"/>
        </w:rPr>
        <w:t>owner</w:t>
      </w:r>
      <w:r w:rsidRPr="009E3EE7">
        <w:rPr>
          <w:sz w:val="24"/>
          <w:szCs w:val="24"/>
        </w:rPr>
        <w:t xml:space="preserve"> will  provide notice of the location and schedule for the proposed road closure to all impacted state and local agencies</w:t>
      </w:r>
      <w:r w:rsidR="00431A95">
        <w:rPr>
          <w:sz w:val="24"/>
          <w:szCs w:val="24"/>
        </w:rPr>
        <w:t>,</w:t>
      </w:r>
      <w:r w:rsidRPr="009E3EE7">
        <w:rPr>
          <w:sz w:val="24"/>
          <w:szCs w:val="24"/>
        </w:rPr>
        <w:t xml:space="preserve"> including schools, hospitals, fire departments and law enforcement offices at least </w:t>
      </w:r>
      <w:r w:rsidR="004E76B7">
        <w:rPr>
          <w:sz w:val="24"/>
          <w:szCs w:val="24"/>
        </w:rPr>
        <w:t>ninety (90) days</w:t>
      </w:r>
      <w:r w:rsidRPr="009E3EE7">
        <w:rPr>
          <w:sz w:val="24"/>
          <w:szCs w:val="24"/>
        </w:rPr>
        <w:t xml:space="preserve"> prior to the date of the planned road closure.</w:t>
      </w:r>
    </w:p>
    <w:p w:rsidR="00E3358B" w:rsidRDefault="00E3358B" w:rsidP="001C1B2B">
      <w:pPr>
        <w:pStyle w:val="Heading2"/>
        <w:spacing w:before="0" w:line="240" w:lineRule="auto"/>
        <w:rPr>
          <w:rFonts w:ascii="Arial" w:hAnsi="Arial" w:cs="Arial"/>
          <w:b w:val="0"/>
          <w:color w:val="auto"/>
        </w:rPr>
      </w:pPr>
      <w:bookmarkStart w:id="46" w:name="_Toc529548421"/>
    </w:p>
    <w:p w:rsidR="00934AC1" w:rsidRDefault="001C1B2B" w:rsidP="001C1B2B">
      <w:pPr>
        <w:pStyle w:val="Heading2"/>
        <w:spacing w:before="0" w:line="240" w:lineRule="auto"/>
        <w:rPr>
          <w:rFonts w:ascii="Arial" w:hAnsi="Arial" w:cs="Arial"/>
          <w:b w:val="0"/>
          <w:color w:val="auto"/>
        </w:rPr>
      </w:pPr>
      <w:r>
        <w:rPr>
          <w:rFonts w:ascii="Arial" w:hAnsi="Arial" w:cs="Arial"/>
          <w:b w:val="0"/>
          <w:color w:val="auto"/>
        </w:rPr>
        <w:t>1</w:t>
      </w:r>
      <w:r w:rsidR="00BA652A">
        <w:rPr>
          <w:rFonts w:ascii="Arial" w:hAnsi="Arial" w:cs="Arial"/>
          <w:b w:val="0"/>
          <w:color w:val="auto"/>
        </w:rPr>
        <w:t>1</w:t>
      </w:r>
      <w:r>
        <w:rPr>
          <w:rFonts w:ascii="Arial" w:hAnsi="Arial" w:cs="Arial"/>
          <w:b w:val="0"/>
          <w:color w:val="auto"/>
        </w:rPr>
        <w:t xml:space="preserve">.7 </w:t>
      </w:r>
      <w:r w:rsidR="00E3358B">
        <w:rPr>
          <w:rFonts w:ascii="Arial" w:hAnsi="Arial" w:cs="Arial"/>
          <w:b w:val="0"/>
          <w:color w:val="auto"/>
        </w:rPr>
        <w:tab/>
      </w:r>
      <w:r w:rsidR="00934AC1" w:rsidRPr="00934AC1">
        <w:rPr>
          <w:rFonts w:ascii="Arial" w:hAnsi="Arial" w:cs="Arial"/>
          <w:b w:val="0"/>
          <w:color w:val="auto"/>
        </w:rPr>
        <w:t>Emergency Repairs</w:t>
      </w:r>
      <w:bookmarkEnd w:id="46"/>
    </w:p>
    <w:p w:rsidR="00934AC1" w:rsidRDefault="00934AC1" w:rsidP="009E3EE7">
      <w:pPr>
        <w:pStyle w:val="ListParagraph"/>
        <w:spacing w:line="240" w:lineRule="auto"/>
        <w:ind w:left="540"/>
      </w:pPr>
    </w:p>
    <w:p w:rsidR="00934AC1" w:rsidRPr="00934AC1" w:rsidRDefault="00934AC1" w:rsidP="009E3EE7">
      <w:pPr>
        <w:pStyle w:val="ListParagraph"/>
        <w:spacing w:after="0" w:line="240" w:lineRule="auto"/>
        <w:jc w:val="both"/>
        <w:rPr>
          <w:sz w:val="24"/>
          <w:szCs w:val="24"/>
        </w:rPr>
      </w:pPr>
      <w:r w:rsidRPr="00934AC1">
        <w:rPr>
          <w:sz w:val="24"/>
          <w:szCs w:val="24"/>
        </w:rPr>
        <w:t xml:space="preserve">Emergency repairs may be performed within the </w:t>
      </w:r>
      <w:r w:rsidR="00431A95">
        <w:rPr>
          <w:sz w:val="24"/>
          <w:szCs w:val="24"/>
        </w:rPr>
        <w:t>R</w:t>
      </w:r>
      <w:r w:rsidR="00431A95" w:rsidRPr="00934AC1">
        <w:rPr>
          <w:sz w:val="24"/>
          <w:szCs w:val="24"/>
        </w:rPr>
        <w:t>ight</w:t>
      </w:r>
      <w:r w:rsidRPr="00934AC1">
        <w:rPr>
          <w:sz w:val="24"/>
          <w:szCs w:val="24"/>
        </w:rPr>
        <w:t>-of-</w:t>
      </w:r>
      <w:r w:rsidR="00431A95">
        <w:rPr>
          <w:sz w:val="24"/>
          <w:szCs w:val="24"/>
        </w:rPr>
        <w:t>W</w:t>
      </w:r>
      <w:r w:rsidR="00431A95" w:rsidRPr="00934AC1">
        <w:rPr>
          <w:sz w:val="24"/>
          <w:szCs w:val="24"/>
        </w:rPr>
        <w:t xml:space="preserve">ay </w:t>
      </w:r>
      <w:r w:rsidRPr="00934AC1">
        <w:rPr>
          <w:sz w:val="24"/>
          <w:szCs w:val="24"/>
        </w:rPr>
        <w:t xml:space="preserve">when physical conditions or time constraints prevent applying for and obtaining a permit.  The </w:t>
      </w:r>
      <w:r w:rsidR="001C1B2B">
        <w:rPr>
          <w:sz w:val="24"/>
          <w:szCs w:val="24"/>
        </w:rPr>
        <w:t>facility owner</w:t>
      </w:r>
      <w:r w:rsidRPr="00934AC1">
        <w:rPr>
          <w:sz w:val="24"/>
          <w:szCs w:val="24"/>
        </w:rPr>
        <w:t xml:space="preserve"> will notify the District Permit Manager or INDOT Traffic Management Center as soon as possible about its plan of action for the emergency repairs prior to beginning any work within the </w:t>
      </w:r>
      <w:r w:rsidR="001D6E55">
        <w:rPr>
          <w:sz w:val="24"/>
          <w:szCs w:val="24"/>
        </w:rPr>
        <w:t>R</w:t>
      </w:r>
      <w:r w:rsidR="001D6E55" w:rsidRPr="00934AC1">
        <w:rPr>
          <w:sz w:val="24"/>
          <w:szCs w:val="24"/>
        </w:rPr>
        <w:t>ight</w:t>
      </w:r>
      <w:r w:rsidRPr="00934AC1">
        <w:rPr>
          <w:sz w:val="24"/>
          <w:szCs w:val="24"/>
        </w:rPr>
        <w:t>-of-</w:t>
      </w:r>
      <w:r w:rsidR="001D6E55">
        <w:rPr>
          <w:sz w:val="24"/>
          <w:szCs w:val="24"/>
        </w:rPr>
        <w:t>W</w:t>
      </w:r>
      <w:r w:rsidR="001D6E55" w:rsidRPr="00934AC1">
        <w:rPr>
          <w:sz w:val="24"/>
          <w:szCs w:val="24"/>
        </w:rPr>
        <w:t>ay</w:t>
      </w:r>
      <w:r w:rsidRPr="00934AC1">
        <w:rPr>
          <w:sz w:val="24"/>
          <w:szCs w:val="24"/>
        </w:rPr>
        <w:t xml:space="preserve">.  The </w:t>
      </w:r>
      <w:r w:rsidR="001C1B2B">
        <w:rPr>
          <w:sz w:val="24"/>
          <w:szCs w:val="24"/>
        </w:rPr>
        <w:t>entity making the repairs</w:t>
      </w:r>
      <w:r w:rsidRPr="00934AC1">
        <w:rPr>
          <w:sz w:val="24"/>
          <w:szCs w:val="24"/>
        </w:rPr>
        <w:t xml:space="preserve"> will make arrangements for the control and protection of traffic or pedestrians affected by the proposed operations</w:t>
      </w:r>
      <w:r w:rsidR="001D6E55">
        <w:rPr>
          <w:sz w:val="24"/>
          <w:szCs w:val="24"/>
        </w:rPr>
        <w:t xml:space="preserve"> </w:t>
      </w:r>
      <w:r w:rsidR="001D6E55" w:rsidRPr="004E76B7">
        <w:rPr>
          <w:sz w:val="24"/>
          <w:szCs w:val="24"/>
        </w:rPr>
        <w:t>in accordance with INDOT’s B</w:t>
      </w:r>
      <w:r w:rsidR="00D52E7F" w:rsidRPr="004E76B7">
        <w:rPr>
          <w:sz w:val="24"/>
          <w:szCs w:val="24"/>
        </w:rPr>
        <w:t>roa</w:t>
      </w:r>
      <w:r w:rsidR="001D6E55" w:rsidRPr="004E76B7">
        <w:rPr>
          <w:sz w:val="24"/>
          <w:szCs w:val="24"/>
        </w:rPr>
        <w:t>dband Permit Guidelines</w:t>
      </w:r>
      <w:r w:rsidRPr="00934AC1">
        <w:rPr>
          <w:sz w:val="24"/>
          <w:szCs w:val="24"/>
        </w:rPr>
        <w:t xml:space="preserve">.  The </w:t>
      </w:r>
      <w:r w:rsidR="001C1B2B">
        <w:rPr>
          <w:sz w:val="24"/>
          <w:szCs w:val="24"/>
        </w:rPr>
        <w:t>facility owner</w:t>
      </w:r>
      <w:r w:rsidRPr="00934AC1">
        <w:rPr>
          <w:sz w:val="24"/>
          <w:szCs w:val="24"/>
        </w:rPr>
        <w:t xml:space="preserve"> will submit a permit application within seven working days of the work to cover the emergency repairs.</w:t>
      </w:r>
    </w:p>
    <w:p w:rsidR="00934AC1" w:rsidRPr="00934AC1" w:rsidRDefault="00934AC1" w:rsidP="009E3EE7">
      <w:pPr>
        <w:pStyle w:val="ListParagraph"/>
        <w:spacing w:line="240" w:lineRule="auto"/>
        <w:ind w:left="540"/>
      </w:pPr>
    </w:p>
    <w:p w:rsidR="00934AC1" w:rsidRPr="00934AC1" w:rsidRDefault="009360C9" w:rsidP="00934AC1">
      <w:pPr>
        <w:pStyle w:val="Heading2"/>
        <w:rPr>
          <w:rFonts w:ascii="Arial" w:hAnsi="Arial" w:cs="Arial"/>
          <w:b w:val="0"/>
        </w:rPr>
      </w:pPr>
      <w:bookmarkStart w:id="47" w:name="_Toc529548422"/>
      <w:r>
        <w:rPr>
          <w:rFonts w:ascii="Arial" w:hAnsi="Arial" w:cs="Arial"/>
          <w:b w:val="0"/>
          <w:color w:val="auto"/>
        </w:rPr>
        <w:t>1</w:t>
      </w:r>
      <w:r w:rsidR="00BA652A">
        <w:rPr>
          <w:rFonts w:ascii="Arial" w:hAnsi="Arial" w:cs="Arial"/>
          <w:b w:val="0"/>
          <w:color w:val="auto"/>
        </w:rPr>
        <w:t>1</w:t>
      </w:r>
      <w:r w:rsidRPr="00934AC1">
        <w:rPr>
          <w:rFonts w:ascii="Arial" w:hAnsi="Arial" w:cs="Arial"/>
          <w:b w:val="0"/>
          <w:color w:val="auto"/>
        </w:rPr>
        <w:t>.</w:t>
      </w:r>
      <w:r>
        <w:rPr>
          <w:rFonts w:ascii="Arial" w:hAnsi="Arial" w:cs="Arial"/>
          <w:b w:val="0"/>
          <w:color w:val="auto"/>
        </w:rPr>
        <w:t>8</w:t>
      </w:r>
      <w:r w:rsidRPr="00934AC1">
        <w:rPr>
          <w:rFonts w:ascii="Arial" w:hAnsi="Arial" w:cs="Arial"/>
          <w:b w:val="0"/>
          <w:color w:val="auto"/>
        </w:rPr>
        <w:t xml:space="preserve"> </w:t>
      </w:r>
      <w:r w:rsidR="00E3358B">
        <w:rPr>
          <w:rFonts w:ascii="Arial" w:hAnsi="Arial" w:cs="Arial"/>
          <w:b w:val="0"/>
          <w:color w:val="auto"/>
        </w:rPr>
        <w:tab/>
      </w:r>
      <w:r w:rsidR="00897A20">
        <w:rPr>
          <w:rFonts w:ascii="Arial" w:hAnsi="Arial" w:cs="Arial"/>
          <w:b w:val="0"/>
          <w:color w:val="auto"/>
        </w:rPr>
        <w:t>Abandoned</w:t>
      </w:r>
      <w:r w:rsidR="00934AC1" w:rsidRPr="00934AC1">
        <w:rPr>
          <w:rFonts w:ascii="Arial" w:hAnsi="Arial" w:cs="Arial"/>
          <w:b w:val="0"/>
          <w:color w:val="auto"/>
        </w:rPr>
        <w:t xml:space="preserve"> Facilities</w:t>
      </w:r>
      <w:bookmarkEnd w:id="47"/>
      <w:r w:rsidR="00934AC1" w:rsidRPr="00934AC1">
        <w:rPr>
          <w:rFonts w:ascii="Arial" w:hAnsi="Arial" w:cs="Arial"/>
          <w:b w:val="0"/>
          <w:color w:val="auto"/>
        </w:rPr>
        <w:t xml:space="preserve"> </w:t>
      </w:r>
    </w:p>
    <w:p w:rsidR="00934AC1" w:rsidRDefault="00934AC1" w:rsidP="009E3EE7">
      <w:pPr>
        <w:spacing w:after="0" w:line="240" w:lineRule="auto"/>
        <w:ind w:left="720"/>
        <w:jc w:val="both"/>
      </w:pPr>
    </w:p>
    <w:p w:rsidR="004808C6" w:rsidRDefault="004808C6" w:rsidP="009E3EE7">
      <w:pPr>
        <w:spacing w:after="0" w:line="240" w:lineRule="auto"/>
        <w:ind w:left="720"/>
        <w:jc w:val="both"/>
        <w:rPr>
          <w:sz w:val="24"/>
          <w:szCs w:val="24"/>
        </w:rPr>
      </w:pPr>
      <w:r>
        <w:rPr>
          <w:sz w:val="24"/>
          <w:szCs w:val="24"/>
        </w:rPr>
        <w:t>Abandoned facilities within the Right-of-Way become the property of INDOT.</w:t>
      </w:r>
    </w:p>
    <w:p w:rsidR="0003652D" w:rsidRDefault="0003652D" w:rsidP="00562669">
      <w:pPr>
        <w:spacing w:after="0" w:line="240" w:lineRule="auto"/>
        <w:jc w:val="both"/>
        <w:rPr>
          <w:sz w:val="24"/>
          <w:szCs w:val="24"/>
        </w:rPr>
      </w:pPr>
    </w:p>
    <w:p w:rsidR="0003652D" w:rsidRPr="0003652D" w:rsidRDefault="001C1B2B" w:rsidP="009E3EE7">
      <w:pPr>
        <w:pStyle w:val="Heading2"/>
        <w:spacing w:before="0" w:line="240" w:lineRule="auto"/>
        <w:rPr>
          <w:rFonts w:ascii="Arial" w:hAnsi="Arial" w:cs="Arial"/>
          <w:b w:val="0"/>
        </w:rPr>
      </w:pPr>
      <w:bookmarkStart w:id="48" w:name="_Toc529548423"/>
      <w:r>
        <w:rPr>
          <w:rFonts w:ascii="Arial" w:hAnsi="Arial" w:cs="Arial"/>
          <w:b w:val="0"/>
          <w:color w:val="auto"/>
        </w:rPr>
        <w:t>1</w:t>
      </w:r>
      <w:r w:rsidR="00BA652A">
        <w:rPr>
          <w:rFonts w:ascii="Arial" w:hAnsi="Arial" w:cs="Arial"/>
          <w:b w:val="0"/>
          <w:color w:val="auto"/>
        </w:rPr>
        <w:t>1</w:t>
      </w:r>
      <w:r w:rsidR="0003652D" w:rsidRPr="0003652D">
        <w:rPr>
          <w:rFonts w:ascii="Arial" w:hAnsi="Arial" w:cs="Arial"/>
          <w:b w:val="0"/>
          <w:color w:val="auto"/>
        </w:rPr>
        <w:t>.</w:t>
      </w:r>
      <w:r w:rsidR="00B165B9">
        <w:rPr>
          <w:rFonts w:ascii="Arial" w:hAnsi="Arial" w:cs="Arial"/>
          <w:b w:val="0"/>
          <w:color w:val="auto"/>
        </w:rPr>
        <w:t>9</w:t>
      </w:r>
      <w:r w:rsidR="00E3358B">
        <w:rPr>
          <w:rFonts w:ascii="Arial" w:hAnsi="Arial" w:cs="Arial"/>
          <w:b w:val="0"/>
          <w:color w:val="auto"/>
        </w:rPr>
        <w:tab/>
      </w:r>
      <w:r w:rsidR="0003652D" w:rsidRPr="0003652D">
        <w:rPr>
          <w:rFonts w:ascii="Arial" w:hAnsi="Arial" w:cs="Arial"/>
          <w:b w:val="0"/>
          <w:color w:val="auto"/>
        </w:rPr>
        <w:t>Inspections</w:t>
      </w:r>
      <w:bookmarkEnd w:id="48"/>
    </w:p>
    <w:p w:rsidR="0003652D" w:rsidRDefault="0003652D" w:rsidP="001C1B2B">
      <w:pPr>
        <w:spacing w:after="0" w:line="240" w:lineRule="auto"/>
      </w:pPr>
    </w:p>
    <w:p w:rsidR="0003652D" w:rsidRDefault="0003652D" w:rsidP="009E3EE7">
      <w:pPr>
        <w:spacing w:after="0" w:line="240" w:lineRule="auto"/>
        <w:ind w:left="720"/>
        <w:jc w:val="both"/>
        <w:rPr>
          <w:sz w:val="24"/>
          <w:szCs w:val="24"/>
        </w:rPr>
      </w:pPr>
      <w:r w:rsidRPr="009E3EE7">
        <w:rPr>
          <w:sz w:val="24"/>
          <w:szCs w:val="24"/>
        </w:rPr>
        <w:t xml:space="preserve">INDOT reserves the right to inspect all </w:t>
      </w:r>
      <w:r w:rsidR="001C1B2B">
        <w:rPr>
          <w:sz w:val="24"/>
          <w:szCs w:val="24"/>
        </w:rPr>
        <w:t>broadband</w:t>
      </w:r>
      <w:r w:rsidRPr="009E3EE7">
        <w:rPr>
          <w:sz w:val="24"/>
          <w:szCs w:val="24"/>
        </w:rPr>
        <w:t xml:space="preserve"> installations within </w:t>
      </w:r>
      <w:r w:rsidR="00987ED4">
        <w:rPr>
          <w:sz w:val="24"/>
          <w:szCs w:val="24"/>
        </w:rPr>
        <w:t>R</w:t>
      </w:r>
      <w:r w:rsidRPr="009E3EE7">
        <w:rPr>
          <w:sz w:val="24"/>
          <w:szCs w:val="24"/>
        </w:rPr>
        <w:t>ight-of-</w:t>
      </w:r>
      <w:r w:rsidR="00987ED4">
        <w:rPr>
          <w:sz w:val="24"/>
          <w:szCs w:val="24"/>
        </w:rPr>
        <w:t>W</w:t>
      </w:r>
      <w:r w:rsidR="00987ED4" w:rsidRPr="009E3EE7">
        <w:rPr>
          <w:sz w:val="24"/>
          <w:szCs w:val="24"/>
        </w:rPr>
        <w:t>ay</w:t>
      </w:r>
      <w:r w:rsidRPr="009E3EE7">
        <w:rPr>
          <w:sz w:val="24"/>
          <w:szCs w:val="24"/>
        </w:rPr>
        <w:t xml:space="preserve">.  If any violations or deficiencies are observed, INDOT will provide notice of such violations or deficiencies to the </w:t>
      </w:r>
      <w:r w:rsidR="001C1B2B">
        <w:rPr>
          <w:sz w:val="24"/>
          <w:szCs w:val="24"/>
        </w:rPr>
        <w:t>facility owner</w:t>
      </w:r>
      <w:r w:rsidRPr="009E3EE7">
        <w:rPr>
          <w:sz w:val="24"/>
          <w:szCs w:val="24"/>
        </w:rPr>
        <w:t xml:space="preserve">.  The </w:t>
      </w:r>
      <w:r w:rsidR="001C1B2B">
        <w:rPr>
          <w:sz w:val="24"/>
          <w:szCs w:val="24"/>
        </w:rPr>
        <w:t>owner</w:t>
      </w:r>
      <w:r w:rsidRPr="009E3EE7">
        <w:rPr>
          <w:sz w:val="24"/>
          <w:szCs w:val="24"/>
        </w:rPr>
        <w:t xml:space="preserve"> will establish with INDOT a reasonable timeframe for corrective action if such is necessary.  The cost of subsequent inspections </w:t>
      </w:r>
      <w:r w:rsidR="00987ED4">
        <w:rPr>
          <w:sz w:val="24"/>
          <w:szCs w:val="24"/>
        </w:rPr>
        <w:t>shall</w:t>
      </w:r>
      <w:r w:rsidR="00987ED4" w:rsidRPr="009E3EE7">
        <w:rPr>
          <w:sz w:val="24"/>
          <w:szCs w:val="24"/>
        </w:rPr>
        <w:t xml:space="preserve"> </w:t>
      </w:r>
      <w:r w:rsidRPr="009E3EE7">
        <w:rPr>
          <w:sz w:val="24"/>
          <w:szCs w:val="24"/>
        </w:rPr>
        <w:t xml:space="preserve">be charged to the </w:t>
      </w:r>
      <w:r w:rsidR="001C1B2B">
        <w:rPr>
          <w:sz w:val="24"/>
          <w:szCs w:val="24"/>
        </w:rPr>
        <w:t>facility owner</w:t>
      </w:r>
      <w:r w:rsidRPr="009E3EE7">
        <w:rPr>
          <w:sz w:val="24"/>
          <w:szCs w:val="24"/>
        </w:rPr>
        <w:t>.</w:t>
      </w:r>
    </w:p>
    <w:p w:rsidR="00B165B9" w:rsidRDefault="00B165B9" w:rsidP="009E3EE7">
      <w:pPr>
        <w:spacing w:after="0" w:line="240" w:lineRule="auto"/>
        <w:ind w:left="720"/>
        <w:jc w:val="both"/>
        <w:rPr>
          <w:sz w:val="24"/>
          <w:szCs w:val="24"/>
        </w:rPr>
      </w:pPr>
    </w:p>
    <w:p w:rsidR="00B165B9" w:rsidRDefault="001C1B2B" w:rsidP="001C1B2B">
      <w:pPr>
        <w:pStyle w:val="Heading2"/>
        <w:tabs>
          <w:tab w:val="left" w:pos="450"/>
        </w:tabs>
        <w:spacing w:before="0" w:line="240" w:lineRule="auto"/>
        <w:rPr>
          <w:rFonts w:ascii="Arial" w:hAnsi="Arial" w:cs="Arial"/>
          <w:b w:val="0"/>
          <w:color w:val="auto"/>
        </w:rPr>
      </w:pPr>
      <w:bookmarkStart w:id="49" w:name="_Toc529548424"/>
      <w:r>
        <w:rPr>
          <w:rFonts w:ascii="Arial" w:hAnsi="Arial" w:cs="Arial"/>
          <w:b w:val="0"/>
          <w:color w:val="auto"/>
        </w:rPr>
        <w:t>1</w:t>
      </w:r>
      <w:r w:rsidR="00BA652A">
        <w:rPr>
          <w:rFonts w:ascii="Arial" w:hAnsi="Arial" w:cs="Arial"/>
          <w:b w:val="0"/>
          <w:color w:val="auto"/>
        </w:rPr>
        <w:t>1</w:t>
      </w:r>
      <w:r>
        <w:rPr>
          <w:rFonts w:ascii="Arial" w:hAnsi="Arial" w:cs="Arial"/>
          <w:b w:val="0"/>
          <w:color w:val="auto"/>
        </w:rPr>
        <w:t xml:space="preserve">.10 </w:t>
      </w:r>
      <w:r w:rsidR="00B165B9" w:rsidRPr="00A62331">
        <w:rPr>
          <w:rFonts w:ascii="Arial" w:hAnsi="Arial" w:cs="Arial"/>
          <w:b w:val="0"/>
          <w:color w:val="auto"/>
        </w:rPr>
        <w:t>Records</w:t>
      </w:r>
      <w:bookmarkEnd w:id="49"/>
    </w:p>
    <w:p w:rsidR="001C1B2B" w:rsidRPr="001C1B2B" w:rsidRDefault="001C1B2B" w:rsidP="001C1B2B">
      <w:pPr>
        <w:spacing w:after="0"/>
      </w:pPr>
    </w:p>
    <w:p w:rsidR="00B165B9" w:rsidRDefault="00B165B9" w:rsidP="00B165B9">
      <w:pPr>
        <w:tabs>
          <w:tab w:val="left" w:pos="720"/>
        </w:tabs>
        <w:spacing w:after="0" w:line="240" w:lineRule="auto"/>
        <w:ind w:left="720"/>
        <w:jc w:val="both"/>
        <w:rPr>
          <w:sz w:val="24"/>
          <w:szCs w:val="24"/>
        </w:rPr>
      </w:pPr>
      <w:r w:rsidRPr="00A62331">
        <w:rPr>
          <w:sz w:val="24"/>
          <w:szCs w:val="24"/>
        </w:rPr>
        <w:t xml:space="preserve">INDOT reserves the right to request information from the </w:t>
      </w:r>
      <w:r w:rsidR="001C1B2B">
        <w:rPr>
          <w:sz w:val="24"/>
          <w:szCs w:val="24"/>
        </w:rPr>
        <w:t>broadband facility owner</w:t>
      </w:r>
      <w:r w:rsidRPr="00A62331">
        <w:rPr>
          <w:sz w:val="24"/>
          <w:szCs w:val="24"/>
        </w:rPr>
        <w:t xml:space="preserve"> to help minimize relocation efforts.  The </w:t>
      </w:r>
      <w:r w:rsidR="001C1B2B">
        <w:rPr>
          <w:sz w:val="24"/>
          <w:szCs w:val="24"/>
        </w:rPr>
        <w:t>owner</w:t>
      </w:r>
      <w:r w:rsidRPr="00A62331">
        <w:rPr>
          <w:sz w:val="24"/>
          <w:szCs w:val="24"/>
        </w:rPr>
        <w:t xml:space="preserve"> will adequately protect and maintain records and documents of its facilities located in </w:t>
      </w:r>
      <w:r w:rsidR="00987ED4">
        <w:rPr>
          <w:sz w:val="24"/>
          <w:szCs w:val="24"/>
        </w:rPr>
        <w:t>R</w:t>
      </w:r>
      <w:r w:rsidRPr="00A62331">
        <w:rPr>
          <w:sz w:val="24"/>
          <w:szCs w:val="24"/>
        </w:rPr>
        <w:t>ight-of-</w:t>
      </w:r>
      <w:r w:rsidR="00987ED4">
        <w:rPr>
          <w:sz w:val="24"/>
          <w:szCs w:val="24"/>
        </w:rPr>
        <w:t>W</w:t>
      </w:r>
      <w:r w:rsidR="00987ED4" w:rsidRPr="00A62331">
        <w:rPr>
          <w:sz w:val="24"/>
          <w:szCs w:val="24"/>
        </w:rPr>
        <w:t>ay</w:t>
      </w:r>
      <w:r w:rsidRPr="00A62331">
        <w:rPr>
          <w:sz w:val="24"/>
          <w:szCs w:val="24"/>
        </w:rPr>
        <w:t xml:space="preserve">.  Records will cover active facilities and inactive facilities.  Records will include the facility type, function, size, configuration, material, location, elevation and any special features such as encasement, manholes and valves.  Records will include all service lines which enter or cross the </w:t>
      </w:r>
      <w:r w:rsidR="00987ED4">
        <w:rPr>
          <w:sz w:val="24"/>
          <w:szCs w:val="24"/>
        </w:rPr>
        <w:t>R</w:t>
      </w:r>
      <w:r w:rsidRPr="00A62331">
        <w:rPr>
          <w:sz w:val="24"/>
          <w:szCs w:val="24"/>
        </w:rPr>
        <w:t>ight-of-</w:t>
      </w:r>
      <w:r w:rsidR="00987ED4">
        <w:rPr>
          <w:sz w:val="24"/>
          <w:szCs w:val="24"/>
        </w:rPr>
        <w:t>W</w:t>
      </w:r>
      <w:r w:rsidR="00987ED4" w:rsidRPr="00A62331">
        <w:rPr>
          <w:sz w:val="24"/>
          <w:szCs w:val="24"/>
        </w:rPr>
        <w:t>ay</w:t>
      </w:r>
      <w:r w:rsidR="006E7BB2">
        <w:rPr>
          <w:sz w:val="24"/>
          <w:szCs w:val="24"/>
        </w:rPr>
        <w:t xml:space="preserve">.  Additionally, records shall include </w:t>
      </w:r>
      <w:r w:rsidR="002B44F4">
        <w:rPr>
          <w:sz w:val="24"/>
          <w:szCs w:val="24"/>
        </w:rPr>
        <w:t>As-</w:t>
      </w:r>
      <w:proofErr w:type="spellStart"/>
      <w:r w:rsidR="002B44F4">
        <w:rPr>
          <w:sz w:val="24"/>
          <w:szCs w:val="24"/>
        </w:rPr>
        <w:t>Builts</w:t>
      </w:r>
      <w:proofErr w:type="spellEnd"/>
      <w:r w:rsidR="006E7BB2">
        <w:rPr>
          <w:sz w:val="24"/>
          <w:szCs w:val="24"/>
        </w:rPr>
        <w:t xml:space="preserve"> </w:t>
      </w:r>
      <w:r w:rsidR="002B44F4">
        <w:rPr>
          <w:sz w:val="24"/>
          <w:szCs w:val="24"/>
        </w:rPr>
        <w:t xml:space="preserve">for </w:t>
      </w:r>
      <w:r w:rsidR="00063D76">
        <w:rPr>
          <w:sz w:val="24"/>
          <w:szCs w:val="24"/>
        </w:rPr>
        <w:t>f</w:t>
      </w:r>
      <w:r w:rsidR="002B44F4">
        <w:rPr>
          <w:sz w:val="24"/>
          <w:szCs w:val="24"/>
        </w:rPr>
        <w:t xml:space="preserve">acilities for which a permit is sought on or after </w:t>
      </w:r>
      <w:r w:rsidR="006E7BB2" w:rsidRPr="001D6FE7">
        <w:rPr>
          <w:sz w:val="24"/>
          <w:szCs w:val="24"/>
        </w:rPr>
        <w:t>January 1, 2019</w:t>
      </w:r>
      <w:r w:rsidRPr="00A62331">
        <w:rPr>
          <w:sz w:val="24"/>
          <w:szCs w:val="24"/>
        </w:rPr>
        <w:t xml:space="preserve">.  The </w:t>
      </w:r>
      <w:r w:rsidR="001C1B2B">
        <w:rPr>
          <w:sz w:val="24"/>
          <w:szCs w:val="24"/>
        </w:rPr>
        <w:t>facility owner</w:t>
      </w:r>
      <w:r w:rsidRPr="00A62331">
        <w:rPr>
          <w:sz w:val="24"/>
          <w:szCs w:val="24"/>
        </w:rPr>
        <w:t xml:space="preserve"> will provide complete, concise, and accurate copies of these records at no cost within </w:t>
      </w:r>
      <w:r w:rsidRPr="00DD3965">
        <w:rPr>
          <w:sz w:val="24"/>
          <w:szCs w:val="24"/>
        </w:rPr>
        <w:t>30 days</w:t>
      </w:r>
      <w:r w:rsidRPr="00A62331">
        <w:rPr>
          <w:sz w:val="24"/>
          <w:szCs w:val="24"/>
        </w:rPr>
        <w:t xml:space="preserve"> of a request.</w:t>
      </w:r>
    </w:p>
    <w:p w:rsidR="0003652D" w:rsidRDefault="001C1B2B" w:rsidP="009E3EE7">
      <w:pPr>
        <w:pStyle w:val="Heading1"/>
        <w:spacing w:line="240" w:lineRule="auto"/>
      </w:pPr>
      <w:bookmarkStart w:id="50" w:name="_Toc529548425"/>
      <w:r>
        <w:rPr>
          <w:color w:val="auto"/>
        </w:rPr>
        <w:t>CHAPTER 1</w:t>
      </w:r>
      <w:r w:rsidR="00BA652A">
        <w:rPr>
          <w:color w:val="auto"/>
        </w:rPr>
        <w:t>2</w:t>
      </w:r>
      <w:r w:rsidR="0003652D" w:rsidRPr="00705EA8">
        <w:rPr>
          <w:color w:val="auto"/>
        </w:rPr>
        <w:t xml:space="preserve"> MAINTENANCE AND REVIEW</w:t>
      </w:r>
      <w:bookmarkEnd w:id="50"/>
    </w:p>
    <w:p w:rsidR="0003652D" w:rsidRPr="0003652D" w:rsidRDefault="0003652D" w:rsidP="009E3EE7">
      <w:pPr>
        <w:spacing w:after="0" w:line="240" w:lineRule="auto"/>
        <w:jc w:val="both"/>
      </w:pPr>
    </w:p>
    <w:p w:rsidR="0003652D" w:rsidRPr="0003652D" w:rsidRDefault="0003652D" w:rsidP="009E3EE7">
      <w:pPr>
        <w:spacing w:after="0" w:line="240" w:lineRule="auto"/>
        <w:ind w:left="720"/>
        <w:jc w:val="both"/>
        <w:rPr>
          <w:rFonts w:cs="Arial"/>
          <w:sz w:val="24"/>
          <w:szCs w:val="24"/>
        </w:rPr>
      </w:pPr>
      <w:r w:rsidRPr="001D6FE7">
        <w:rPr>
          <w:rFonts w:cs="Arial"/>
          <w:sz w:val="24"/>
          <w:szCs w:val="24"/>
        </w:rPr>
        <w:t>The</w:t>
      </w:r>
      <w:r w:rsidR="00897A20" w:rsidRPr="001D6FE7">
        <w:rPr>
          <w:rFonts w:cs="Arial"/>
          <w:sz w:val="24"/>
          <w:szCs w:val="24"/>
        </w:rPr>
        <w:t xml:space="preserve"> INDOT </w:t>
      </w:r>
      <w:r w:rsidR="009D61DD" w:rsidRPr="001D6FE7">
        <w:rPr>
          <w:rFonts w:cs="Arial"/>
          <w:sz w:val="24"/>
          <w:szCs w:val="24"/>
        </w:rPr>
        <w:t>Broadband Corridors</w:t>
      </w:r>
      <w:r w:rsidR="00897A20" w:rsidRPr="001D6FE7">
        <w:rPr>
          <w:rFonts w:cs="Arial"/>
          <w:sz w:val="24"/>
          <w:szCs w:val="24"/>
        </w:rPr>
        <w:t xml:space="preserve"> Director</w:t>
      </w:r>
      <w:r w:rsidR="002B44F4">
        <w:rPr>
          <w:rFonts w:cs="Arial"/>
          <w:sz w:val="24"/>
          <w:szCs w:val="24"/>
        </w:rPr>
        <w:t>,</w:t>
      </w:r>
      <w:r w:rsidRPr="0003652D">
        <w:rPr>
          <w:rFonts w:cs="Arial"/>
          <w:sz w:val="24"/>
          <w:szCs w:val="24"/>
        </w:rPr>
        <w:t xml:space="preserve"> in cooperation with INDOT districts and other applicable divisions, will oversee all maintenance of the </w:t>
      </w:r>
      <w:r w:rsidR="00466ABE">
        <w:rPr>
          <w:rFonts w:cs="Arial"/>
          <w:sz w:val="24"/>
          <w:szCs w:val="24"/>
        </w:rPr>
        <w:t>BAP</w:t>
      </w:r>
      <w:r w:rsidRPr="0003652D">
        <w:rPr>
          <w:rFonts w:cs="Arial"/>
          <w:sz w:val="24"/>
          <w:szCs w:val="24"/>
        </w:rPr>
        <w:t xml:space="preserve">. The </w:t>
      </w:r>
      <w:r w:rsidR="00466ABE">
        <w:rPr>
          <w:rFonts w:cs="Arial"/>
          <w:sz w:val="24"/>
          <w:szCs w:val="24"/>
        </w:rPr>
        <w:t>BAP</w:t>
      </w:r>
      <w:r w:rsidRPr="0003652D">
        <w:rPr>
          <w:rFonts w:cs="Arial"/>
          <w:sz w:val="24"/>
          <w:szCs w:val="24"/>
        </w:rPr>
        <w:t xml:space="preserve"> </w:t>
      </w:r>
      <w:r w:rsidR="00897A20">
        <w:rPr>
          <w:rFonts w:cs="Arial"/>
          <w:sz w:val="24"/>
          <w:szCs w:val="24"/>
        </w:rPr>
        <w:t xml:space="preserve">shall </w:t>
      </w:r>
      <w:r w:rsidR="00D52E7F">
        <w:rPr>
          <w:rFonts w:cs="Arial"/>
          <w:sz w:val="24"/>
          <w:szCs w:val="24"/>
        </w:rPr>
        <w:t xml:space="preserve">be </w:t>
      </w:r>
      <w:r w:rsidR="00897A20">
        <w:rPr>
          <w:rFonts w:cs="Arial"/>
          <w:sz w:val="24"/>
          <w:szCs w:val="24"/>
        </w:rPr>
        <w:t xml:space="preserve">reviewed </w:t>
      </w:r>
      <w:r w:rsidRPr="0003652D">
        <w:rPr>
          <w:rFonts w:cs="Arial"/>
          <w:sz w:val="24"/>
          <w:szCs w:val="24"/>
        </w:rPr>
        <w:t xml:space="preserve">every 12-24 months and updates </w:t>
      </w:r>
      <w:r w:rsidR="00D52E7F">
        <w:rPr>
          <w:rFonts w:cs="Arial"/>
          <w:sz w:val="24"/>
          <w:szCs w:val="24"/>
        </w:rPr>
        <w:t xml:space="preserve">made </w:t>
      </w:r>
      <w:r w:rsidRPr="0003652D">
        <w:rPr>
          <w:rFonts w:cs="Arial"/>
          <w:sz w:val="24"/>
          <w:szCs w:val="24"/>
        </w:rPr>
        <w:t xml:space="preserve">as needed.  </w:t>
      </w:r>
    </w:p>
    <w:p w:rsidR="0003652D" w:rsidRDefault="0003652D" w:rsidP="009E3EE7">
      <w:pPr>
        <w:spacing w:after="0" w:line="240" w:lineRule="auto"/>
        <w:ind w:left="720" w:hanging="720"/>
        <w:jc w:val="both"/>
      </w:pPr>
    </w:p>
    <w:p w:rsidR="008E18F4" w:rsidRPr="006A760F" w:rsidRDefault="00884E38" w:rsidP="00DA2940">
      <w:pPr>
        <w:rPr>
          <w:sz w:val="24"/>
          <w:szCs w:val="24"/>
        </w:rPr>
      </w:pPr>
      <w:r w:rsidRPr="0003652D">
        <w:rPr>
          <w:rFonts w:cs="Arial"/>
          <w:b/>
        </w:rPr>
        <w:br w:type="page"/>
      </w:r>
    </w:p>
    <w:p w:rsidR="00906AA8" w:rsidRPr="005A13CF" w:rsidRDefault="00646C21" w:rsidP="00705EA8">
      <w:pPr>
        <w:pStyle w:val="Heading1"/>
      </w:pPr>
      <w:bookmarkStart w:id="51" w:name="_Toc529548426"/>
      <w:r w:rsidRPr="00705EA8">
        <w:rPr>
          <w:color w:val="auto"/>
        </w:rPr>
        <w:t>GLOSSARY</w:t>
      </w:r>
      <w:bookmarkEnd w:id="51"/>
    </w:p>
    <w:p w:rsidR="00646C21" w:rsidRPr="00646C21" w:rsidRDefault="00646C21" w:rsidP="00295886">
      <w:pPr>
        <w:spacing w:after="0"/>
        <w:jc w:val="both"/>
      </w:pPr>
    </w:p>
    <w:p w:rsidR="00DA2940" w:rsidRDefault="00906AA8" w:rsidP="00D52E7F">
      <w:pPr>
        <w:spacing w:after="0" w:line="240" w:lineRule="auto"/>
        <w:jc w:val="both"/>
        <w:rPr>
          <w:rFonts w:cs="Arial"/>
          <w:sz w:val="24"/>
          <w:szCs w:val="24"/>
        </w:rPr>
      </w:pPr>
      <w:r w:rsidRPr="00BF1BAF">
        <w:rPr>
          <w:rFonts w:cs="Arial"/>
          <w:sz w:val="24"/>
          <w:szCs w:val="24"/>
        </w:rPr>
        <w:t xml:space="preserve">The following definitions apply to </w:t>
      </w:r>
      <w:r w:rsidR="002B44F4">
        <w:rPr>
          <w:rFonts w:cs="Arial"/>
          <w:sz w:val="24"/>
          <w:szCs w:val="24"/>
        </w:rPr>
        <w:t>the B</w:t>
      </w:r>
      <w:r w:rsidR="00BD79F7">
        <w:rPr>
          <w:rFonts w:cs="Arial"/>
          <w:sz w:val="24"/>
          <w:szCs w:val="24"/>
        </w:rPr>
        <w:t xml:space="preserve">roadband </w:t>
      </w:r>
      <w:r w:rsidR="002B44F4">
        <w:rPr>
          <w:rFonts w:cs="Arial"/>
          <w:sz w:val="24"/>
          <w:szCs w:val="24"/>
        </w:rPr>
        <w:t>A</w:t>
      </w:r>
      <w:r w:rsidR="00BD79F7">
        <w:rPr>
          <w:rFonts w:cs="Arial"/>
          <w:sz w:val="24"/>
          <w:szCs w:val="24"/>
        </w:rPr>
        <w:t xml:space="preserve">ccess </w:t>
      </w:r>
      <w:r w:rsidR="004E76B7">
        <w:rPr>
          <w:rFonts w:cs="Arial"/>
          <w:sz w:val="24"/>
          <w:szCs w:val="24"/>
        </w:rPr>
        <w:t>P</w:t>
      </w:r>
      <w:r w:rsidR="00BD79F7">
        <w:rPr>
          <w:rFonts w:cs="Arial"/>
          <w:sz w:val="24"/>
          <w:szCs w:val="24"/>
        </w:rPr>
        <w:t>olicy</w:t>
      </w:r>
      <w:r w:rsidR="004E76B7">
        <w:rPr>
          <w:rFonts w:cs="Arial"/>
          <w:sz w:val="24"/>
          <w:szCs w:val="24"/>
        </w:rPr>
        <w:t>:</w:t>
      </w:r>
    </w:p>
    <w:p w:rsidR="004E76B7" w:rsidRPr="00BF1BAF" w:rsidRDefault="004E76B7"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Access Control</w:t>
      </w:r>
      <w:r w:rsidRPr="00063D76">
        <w:rPr>
          <w:rFonts w:cs="Arial"/>
          <w:sz w:val="24"/>
          <w:szCs w:val="24"/>
        </w:rPr>
        <w:t xml:space="preserve">. </w:t>
      </w:r>
      <w:r w:rsidRPr="00BF1BAF">
        <w:rPr>
          <w:rFonts w:cs="Arial"/>
          <w:sz w:val="24"/>
          <w:szCs w:val="24"/>
        </w:rPr>
        <w:t xml:space="preserve"> The regulation of public access to and from properties abutting </w:t>
      </w:r>
      <w:r w:rsidR="009360C9" w:rsidRPr="00BF1BAF">
        <w:rPr>
          <w:rFonts w:cs="Arial"/>
          <w:sz w:val="24"/>
          <w:szCs w:val="24"/>
        </w:rPr>
        <w:t>the</w:t>
      </w:r>
      <w:r w:rsidR="009360C9">
        <w:rPr>
          <w:rFonts w:cs="Arial"/>
          <w:sz w:val="24"/>
          <w:szCs w:val="24"/>
        </w:rPr>
        <w:t xml:space="preserve"> highway</w:t>
      </w:r>
      <w:r w:rsidRPr="00BF1BAF">
        <w:rPr>
          <w:rFonts w:cs="Arial"/>
          <w:sz w:val="24"/>
          <w:szCs w:val="24"/>
        </w:rPr>
        <w:t xml:space="preserve"> facilities.  The three basic types are non-limited access, partial</w:t>
      </w:r>
      <w:r w:rsidR="00BF1BAF">
        <w:rPr>
          <w:rFonts w:cs="Arial"/>
          <w:sz w:val="24"/>
          <w:szCs w:val="24"/>
        </w:rPr>
        <w:t xml:space="preserve"> </w:t>
      </w:r>
      <w:r w:rsidRPr="00BF1BAF">
        <w:rPr>
          <w:rFonts w:cs="Arial"/>
          <w:sz w:val="24"/>
          <w:szCs w:val="24"/>
        </w:rPr>
        <w:t xml:space="preserve">limited access and full limited access. </w:t>
      </w:r>
    </w:p>
    <w:p w:rsidR="00DA2940" w:rsidRPr="00BF1BAF" w:rsidRDefault="00DA2940"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Applicant</w:t>
      </w:r>
      <w:r w:rsidR="00BF1BAF">
        <w:rPr>
          <w:rFonts w:cs="Arial"/>
          <w:sz w:val="24"/>
          <w:szCs w:val="24"/>
        </w:rPr>
        <w:t xml:space="preserve">.  </w:t>
      </w:r>
      <w:r w:rsidRPr="00BF1BAF">
        <w:rPr>
          <w:rFonts w:cs="Arial"/>
          <w:sz w:val="24"/>
          <w:szCs w:val="24"/>
        </w:rPr>
        <w:t>An applicant is a person or entity applying for a permit under this policy.</w:t>
      </w:r>
    </w:p>
    <w:p w:rsidR="00DA2940" w:rsidRPr="00BF1BAF" w:rsidRDefault="00DA2940"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Appurtenances</w:t>
      </w:r>
      <w:r w:rsidR="006E7BB2">
        <w:rPr>
          <w:rFonts w:cs="Arial"/>
          <w:sz w:val="24"/>
          <w:szCs w:val="24"/>
          <w:u w:val="single"/>
        </w:rPr>
        <w:t>.</w:t>
      </w:r>
      <w:r w:rsidRPr="00BF1BAF">
        <w:rPr>
          <w:rFonts w:cs="Arial"/>
          <w:sz w:val="24"/>
          <w:szCs w:val="24"/>
        </w:rPr>
        <w:t xml:space="preserve"> </w:t>
      </w:r>
      <w:r w:rsidR="00D52E7F">
        <w:rPr>
          <w:rFonts w:cs="Arial"/>
          <w:sz w:val="24"/>
          <w:szCs w:val="24"/>
        </w:rPr>
        <w:t>A</w:t>
      </w:r>
      <w:r w:rsidRPr="00BF1BAF">
        <w:rPr>
          <w:rFonts w:cs="Arial"/>
          <w:sz w:val="24"/>
          <w:szCs w:val="24"/>
        </w:rPr>
        <w:t xml:space="preserve"> physical component of a </w:t>
      </w:r>
      <w:r w:rsidR="00CE2BBF">
        <w:rPr>
          <w:rFonts w:cs="Arial"/>
          <w:sz w:val="24"/>
          <w:szCs w:val="24"/>
        </w:rPr>
        <w:t>broadband facility</w:t>
      </w:r>
      <w:r w:rsidRPr="00BF1BAF">
        <w:rPr>
          <w:rFonts w:cs="Arial"/>
          <w:sz w:val="24"/>
          <w:szCs w:val="24"/>
        </w:rPr>
        <w:t xml:space="preserve"> or road system instrumental to the operation of the system.</w:t>
      </w:r>
    </w:p>
    <w:p w:rsidR="00DA2940" w:rsidRPr="00BF1BAF" w:rsidRDefault="00DA2940"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Backfill</w:t>
      </w:r>
      <w:r w:rsidRPr="00BF1BAF">
        <w:rPr>
          <w:rFonts w:cs="Arial"/>
          <w:sz w:val="24"/>
          <w:szCs w:val="24"/>
        </w:rPr>
        <w:t>.  Replacement of excavation with suitable material compacted as specified.</w:t>
      </w:r>
    </w:p>
    <w:p w:rsidR="00BD79F7" w:rsidRDefault="00BD79F7" w:rsidP="00D52E7F">
      <w:pPr>
        <w:spacing w:after="0" w:line="240" w:lineRule="auto"/>
        <w:jc w:val="both"/>
        <w:rPr>
          <w:rFonts w:cs="Arial"/>
          <w:sz w:val="24"/>
          <w:szCs w:val="24"/>
        </w:rPr>
      </w:pPr>
    </w:p>
    <w:p w:rsidR="00BD79F7" w:rsidRDefault="00BD79F7" w:rsidP="00D52E7F">
      <w:pPr>
        <w:spacing w:after="0" w:line="240" w:lineRule="auto"/>
        <w:jc w:val="both"/>
        <w:rPr>
          <w:rFonts w:cs="Arial"/>
          <w:sz w:val="24"/>
          <w:szCs w:val="24"/>
        </w:rPr>
      </w:pPr>
      <w:r w:rsidRPr="005F317B">
        <w:rPr>
          <w:rFonts w:cs="Arial"/>
          <w:sz w:val="24"/>
          <w:szCs w:val="24"/>
          <w:u w:val="single"/>
        </w:rPr>
        <w:t>BAP.</w:t>
      </w:r>
      <w:r>
        <w:rPr>
          <w:rFonts w:cs="Arial"/>
          <w:sz w:val="24"/>
          <w:szCs w:val="24"/>
        </w:rPr>
        <w:t xml:space="preserve"> </w:t>
      </w:r>
      <w:r w:rsidR="00625E64">
        <w:rPr>
          <w:rFonts w:cs="Arial"/>
          <w:sz w:val="24"/>
          <w:szCs w:val="24"/>
        </w:rPr>
        <w:t xml:space="preserve"> </w:t>
      </w:r>
      <w:r>
        <w:rPr>
          <w:rFonts w:cs="Arial"/>
          <w:sz w:val="24"/>
          <w:szCs w:val="24"/>
        </w:rPr>
        <w:t>Broadband Access Policy</w:t>
      </w:r>
      <w:r w:rsidR="00625E64">
        <w:rPr>
          <w:rFonts w:cs="Arial"/>
          <w:sz w:val="24"/>
          <w:szCs w:val="24"/>
        </w:rPr>
        <w:t>.</w:t>
      </w:r>
      <w:r w:rsidR="005C05CB" w:rsidRPr="005C05CB">
        <w:rPr>
          <w:rFonts w:cs="Arial"/>
          <w:sz w:val="24"/>
          <w:szCs w:val="24"/>
        </w:rPr>
        <w:t xml:space="preserve"> </w:t>
      </w:r>
      <w:hyperlink r:id="rId35" w:history="1">
        <w:r w:rsidR="005C05CB" w:rsidRPr="00581558">
          <w:rPr>
            <w:rStyle w:val="Hyperlink"/>
            <w:rFonts w:cs="Arial"/>
            <w:sz w:val="24"/>
            <w:szCs w:val="24"/>
          </w:rPr>
          <w:t>https://www.in.gov/indot/2727.htm</w:t>
        </w:r>
      </w:hyperlink>
    </w:p>
    <w:p w:rsidR="00DA2940" w:rsidRPr="00BF1BAF" w:rsidRDefault="00DA2940" w:rsidP="00D52E7F">
      <w:pPr>
        <w:spacing w:after="0" w:line="240" w:lineRule="auto"/>
        <w:jc w:val="both"/>
        <w:rPr>
          <w:rFonts w:cs="Arial"/>
          <w:sz w:val="24"/>
          <w:szCs w:val="24"/>
          <w:lang w:val="en"/>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lang w:val="en"/>
        </w:rPr>
        <w:t>Bonding</w:t>
      </w:r>
      <w:r w:rsidRPr="00BF1BAF">
        <w:rPr>
          <w:rFonts w:cs="Arial"/>
          <w:sz w:val="24"/>
          <w:szCs w:val="24"/>
          <w:lang w:val="en"/>
        </w:rPr>
        <w:t xml:space="preserve">. </w:t>
      </w:r>
      <w:r w:rsidRPr="00BF1BAF">
        <w:rPr>
          <w:rFonts w:cs="Arial"/>
          <w:sz w:val="24"/>
          <w:szCs w:val="24"/>
        </w:rPr>
        <w:t xml:space="preserve">A method to help ensure that the job a contractor or </w:t>
      </w:r>
      <w:r w:rsidR="00CE2BBF">
        <w:rPr>
          <w:rFonts w:cs="Arial"/>
          <w:sz w:val="24"/>
          <w:szCs w:val="24"/>
        </w:rPr>
        <w:t>facility owner</w:t>
      </w:r>
      <w:r w:rsidRPr="00BF1BAF">
        <w:rPr>
          <w:rFonts w:cs="Arial"/>
          <w:sz w:val="24"/>
          <w:szCs w:val="24"/>
        </w:rPr>
        <w:t xml:space="preserve"> has been hired to do is performed satisfactorily and that the state is protected against losses from theft or damage done by the </w:t>
      </w:r>
      <w:r w:rsidR="00CE2BBF">
        <w:rPr>
          <w:rFonts w:cs="Arial"/>
          <w:sz w:val="24"/>
          <w:szCs w:val="24"/>
        </w:rPr>
        <w:t>facility owner</w:t>
      </w:r>
      <w:r w:rsidRPr="00BF1BAF">
        <w:rPr>
          <w:rFonts w:cs="Arial"/>
          <w:sz w:val="24"/>
          <w:szCs w:val="24"/>
        </w:rPr>
        <w:t xml:space="preserve"> or contractor. </w:t>
      </w:r>
    </w:p>
    <w:p w:rsidR="00DA2940" w:rsidRPr="00BF1BAF" w:rsidRDefault="00DA2940" w:rsidP="00D52E7F">
      <w:pPr>
        <w:spacing w:after="0" w:line="240" w:lineRule="auto"/>
        <w:jc w:val="both"/>
        <w:rPr>
          <w:rFonts w:cs="Arial"/>
          <w:sz w:val="24"/>
          <w:szCs w:val="24"/>
        </w:rPr>
      </w:pPr>
    </w:p>
    <w:p w:rsidR="00B26125" w:rsidRPr="00296D2E" w:rsidRDefault="00CE2BBF" w:rsidP="00B26125">
      <w:pPr>
        <w:pStyle w:val="xmsonormal"/>
        <w:rPr>
          <w:rFonts w:ascii="Arial" w:hAnsi="Arial" w:cs="Arial"/>
          <w:color w:val="212121"/>
          <w:sz w:val="24"/>
          <w:szCs w:val="24"/>
        </w:rPr>
      </w:pPr>
      <w:r w:rsidRPr="00296D2E">
        <w:rPr>
          <w:rFonts w:ascii="Arial" w:hAnsi="Arial" w:cs="Arial"/>
          <w:sz w:val="24"/>
          <w:szCs w:val="24"/>
          <w:u w:val="single"/>
        </w:rPr>
        <w:t>Broadband.</w:t>
      </w:r>
      <w:r w:rsidRPr="00296D2E">
        <w:rPr>
          <w:rFonts w:ascii="Arial" w:hAnsi="Arial" w:cs="Arial"/>
          <w:sz w:val="24"/>
          <w:szCs w:val="24"/>
        </w:rPr>
        <w:t xml:space="preserve"> </w:t>
      </w:r>
      <w:r w:rsidR="00B26125" w:rsidRPr="00296D2E">
        <w:rPr>
          <w:rFonts w:ascii="Arial" w:hAnsi="Arial" w:cs="Arial"/>
          <w:sz w:val="24"/>
          <w:szCs w:val="24"/>
        </w:rPr>
        <w:t xml:space="preserve">  </w:t>
      </w:r>
      <w:r w:rsidR="005142A9">
        <w:rPr>
          <w:rFonts w:ascii="Arial" w:hAnsi="Arial" w:cs="Arial"/>
          <w:sz w:val="24"/>
          <w:szCs w:val="24"/>
        </w:rPr>
        <w:t>As provided in I.C. 8-1-2-1.1,</w:t>
      </w:r>
      <w:r w:rsidR="005142A9" w:rsidRPr="005142A9">
        <w:rPr>
          <w:rFonts w:ascii="Arial" w:hAnsi="Arial" w:cs="Arial"/>
          <w:sz w:val="24"/>
          <w:szCs w:val="24"/>
        </w:rPr>
        <w:t xml:space="preserve"> </w:t>
      </w:r>
      <w:r w:rsidR="005142A9" w:rsidRPr="00296D2E">
        <w:rPr>
          <w:rFonts w:ascii="Arial" w:hAnsi="Arial" w:cs="Arial"/>
          <w:bCs/>
          <w:color w:val="212121"/>
          <w:sz w:val="24"/>
          <w:szCs w:val="24"/>
        </w:rPr>
        <w:t>t</w:t>
      </w:r>
      <w:r w:rsidR="00B26125" w:rsidRPr="00296D2E">
        <w:rPr>
          <w:rFonts w:ascii="Arial" w:hAnsi="Arial" w:cs="Arial"/>
          <w:bCs/>
          <w:color w:val="212121"/>
          <w:sz w:val="24"/>
          <w:szCs w:val="24"/>
        </w:rPr>
        <w:t>he transmission or communication through Internet Protocol enabled retail services by a</w:t>
      </w:r>
      <w:r w:rsidR="00B26125" w:rsidRPr="00296D2E">
        <w:rPr>
          <w:rFonts w:ascii="Arial" w:hAnsi="Arial" w:cs="Arial"/>
          <w:color w:val="212121"/>
          <w:sz w:val="24"/>
          <w:szCs w:val="24"/>
        </w:rPr>
        <w:t> person or an entity that:</w:t>
      </w:r>
      <w:r w:rsidR="005142A9">
        <w:rPr>
          <w:rFonts w:ascii="Arial" w:hAnsi="Arial" w:cs="Arial"/>
          <w:color w:val="212121"/>
          <w:sz w:val="24"/>
          <w:szCs w:val="24"/>
        </w:rPr>
        <w:t xml:space="preserve"> </w:t>
      </w:r>
      <w:r w:rsidR="00B26125" w:rsidRPr="00296D2E">
        <w:rPr>
          <w:rFonts w:ascii="Arial" w:hAnsi="Arial" w:cs="Arial"/>
          <w:color w:val="212121"/>
          <w:sz w:val="24"/>
          <w:szCs w:val="24"/>
        </w:rPr>
        <w:t>(1) transmits communications through Internet Protocol enabled retail services, including:</w:t>
      </w:r>
      <w:r w:rsidR="005142A9">
        <w:rPr>
          <w:rFonts w:ascii="Arial" w:hAnsi="Arial" w:cs="Arial"/>
          <w:color w:val="212121"/>
          <w:sz w:val="24"/>
          <w:szCs w:val="24"/>
        </w:rPr>
        <w:t xml:space="preserve"> </w:t>
      </w:r>
      <w:r w:rsidR="00B26125" w:rsidRPr="00296D2E">
        <w:rPr>
          <w:rFonts w:ascii="Arial" w:hAnsi="Arial" w:cs="Arial"/>
          <w:color w:val="212121"/>
          <w:sz w:val="24"/>
          <w:szCs w:val="24"/>
        </w:rPr>
        <w:t>voice</w:t>
      </w:r>
      <w:r w:rsidR="005142A9">
        <w:rPr>
          <w:rFonts w:ascii="Arial" w:hAnsi="Arial" w:cs="Arial"/>
          <w:color w:val="212121"/>
          <w:sz w:val="24"/>
          <w:szCs w:val="24"/>
        </w:rPr>
        <w:t xml:space="preserve">, data, video, or any combination of </w:t>
      </w:r>
      <w:r w:rsidR="00B26125" w:rsidRPr="00296D2E">
        <w:rPr>
          <w:rFonts w:ascii="Arial" w:hAnsi="Arial" w:cs="Arial"/>
          <w:color w:val="212121"/>
          <w:sz w:val="24"/>
          <w:szCs w:val="24"/>
        </w:rPr>
        <w:t>voice, data, and video communications; or</w:t>
      </w:r>
      <w:r w:rsidR="005142A9">
        <w:rPr>
          <w:rFonts w:ascii="Arial" w:hAnsi="Arial" w:cs="Arial"/>
          <w:color w:val="212121"/>
          <w:sz w:val="24"/>
          <w:szCs w:val="24"/>
        </w:rPr>
        <w:t xml:space="preserve"> </w:t>
      </w:r>
      <w:r w:rsidR="00B26125" w:rsidRPr="00296D2E">
        <w:rPr>
          <w:rFonts w:ascii="Arial" w:hAnsi="Arial" w:cs="Arial"/>
          <w:color w:val="212121"/>
          <w:sz w:val="24"/>
          <w:szCs w:val="24"/>
        </w:rPr>
        <w:t>(2) provides the necessary software, hardware, transmission service, or transmission path for communications described in subdivision (1);</w:t>
      </w:r>
      <w:r w:rsidR="005142A9">
        <w:rPr>
          <w:rFonts w:ascii="Arial" w:hAnsi="Arial" w:cs="Arial"/>
          <w:color w:val="212121"/>
          <w:sz w:val="24"/>
          <w:szCs w:val="24"/>
        </w:rPr>
        <w:t xml:space="preserve"> </w:t>
      </w:r>
      <w:r w:rsidR="00B26125" w:rsidRPr="00296D2E">
        <w:rPr>
          <w:rFonts w:ascii="Arial" w:hAnsi="Arial" w:cs="Arial"/>
          <w:color w:val="212121"/>
          <w:sz w:val="24"/>
          <w:szCs w:val="24"/>
        </w:rPr>
        <w:t>is not a public utility solely by reason of engaging in any activity described in subdivisions (1) through (2) at speeds that meet or exceed the FCC definition of high speed. </w:t>
      </w:r>
    </w:p>
    <w:p w:rsidR="00CE2BBF" w:rsidRDefault="00CE2BBF" w:rsidP="00D52E7F">
      <w:pPr>
        <w:spacing w:after="0" w:line="240" w:lineRule="auto"/>
        <w:jc w:val="both"/>
        <w:rPr>
          <w:rFonts w:cs="Arial"/>
          <w:sz w:val="24"/>
          <w:szCs w:val="24"/>
        </w:rPr>
      </w:pPr>
    </w:p>
    <w:p w:rsidR="00FC38BF" w:rsidRDefault="00FC38BF" w:rsidP="00D52E7F">
      <w:pPr>
        <w:spacing w:after="0" w:line="240" w:lineRule="auto"/>
        <w:jc w:val="both"/>
        <w:rPr>
          <w:rFonts w:cs="Arial"/>
          <w:sz w:val="24"/>
          <w:szCs w:val="24"/>
        </w:rPr>
      </w:pPr>
      <w:r w:rsidRPr="00296D2E">
        <w:rPr>
          <w:rFonts w:cs="Arial"/>
          <w:sz w:val="24"/>
          <w:szCs w:val="24"/>
          <w:u w:val="single"/>
        </w:rPr>
        <w:t>Broadband Review Committee</w:t>
      </w:r>
      <w:r>
        <w:rPr>
          <w:rFonts w:cs="Arial"/>
          <w:sz w:val="24"/>
          <w:szCs w:val="24"/>
        </w:rPr>
        <w:t>.  The committee consists of the Director of Innovation, a professional engineer and a district</w:t>
      </w:r>
      <w:r w:rsidR="00B26125">
        <w:rPr>
          <w:rFonts w:cs="Arial"/>
          <w:sz w:val="24"/>
          <w:szCs w:val="24"/>
        </w:rPr>
        <w:t xml:space="preserve"> permits</w:t>
      </w:r>
      <w:r>
        <w:rPr>
          <w:rFonts w:cs="Arial"/>
          <w:sz w:val="24"/>
          <w:szCs w:val="24"/>
        </w:rPr>
        <w:t xml:space="preserve"> representative.</w:t>
      </w:r>
    </w:p>
    <w:p w:rsidR="00CE2BBF" w:rsidRDefault="00CE2BBF" w:rsidP="00D52E7F">
      <w:pPr>
        <w:spacing w:after="0" w:line="240" w:lineRule="auto"/>
        <w:jc w:val="both"/>
        <w:rPr>
          <w:rFonts w:cs="Arial"/>
          <w:sz w:val="24"/>
          <w:szCs w:val="24"/>
          <w:u w:val="single"/>
        </w:rPr>
      </w:pPr>
    </w:p>
    <w:p w:rsidR="00625E64" w:rsidRDefault="00625E64" w:rsidP="00D52E7F">
      <w:pPr>
        <w:spacing w:after="0" w:line="240" w:lineRule="auto"/>
        <w:jc w:val="both"/>
        <w:rPr>
          <w:rFonts w:cs="Arial"/>
          <w:sz w:val="24"/>
          <w:szCs w:val="24"/>
          <w:u w:val="single"/>
        </w:rPr>
      </w:pPr>
      <w:r w:rsidRPr="00411780">
        <w:rPr>
          <w:rFonts w:cs="Arial"/>
          <w:sz w:val="24"/>
          <w:szCs w:val="24"/>
          <w:u w:val="single"/>
        </w:rPr>
        <w:t>Broadband Corridor</w:t>
      </w:r>
      <w:r w:rsidRPr="00411780">
        <w:rPr>
          <w:rFonts w:cs="Arial"/>
          <w:sz w:val="24"/>
          <w:szCs w:val="24"/>
        </w:rPr>
        <w:t xml:space="preserve">.  </w:t>
      </w:r>
      <w:r w:rsidR="00497E5E" w:rsidRPr="00411780">
        <w:rPr>
          <w:rFonts w:cs="Arial"/>
          <w:sz w:val="24"/>
          <w:szCs w:val="24"/>
        </w:rPr>
        <w:t xml:space="preserve">A program to manage the location, installation, and maintenance of communications infrastructure used for the provision of broadband services within highway rights – of –way of limited access highways.  </w:t>
      </w:r>
      <w:r w:rsidR="004122FC" w:rsidRPr="00411780">
        <w:rPr>
          <w:rFonts w:cs="Arial"/>
          <w:sz w:val="24"/>
          <w:szCs w:val="24"/>
        </w:rPr>
        <w:t xml:space="preserve">The broadband corridors will consist of the following which </w:t>
      </w:r>
      <w:proofErr w:type="spellStart"/>
      <w:r w:rsidR="004122FC" w:rsidRPr="00411780">
        <w:rPr>
          <w:rFonts w:cs="Arial"/>
          <w:sz w:val="24"/>
          <w:szCs w:val="24"/>
        </w:rPr>
        <w:t>includesbut</w:t>
      </w:r>
      <w:proofErr w:type="spellEnd"/>
      <w:r w:rsidR="004122FC" w:rsidRPr="00411780">
        <w:rPr>
          <w:rFonts w:cs="Arial"/>
          <w:sz w:val="24"/>
          <w:szCs w:val="24"/>
        </w:rPr>
        <w:t xml:space="preserve"> may not be limited </w:t>
      </w:r>
      <w:proofErr w:type="gramStart"/>
      <w:r w:rsidR="004122FC" w:rsidRPr="00411780">
        <w:rPr>
          <w:rFonts w:cs="Arial"/>
          <w:sz w:val="24"/>
          <w:szCs w:val="24"/>
        </w:rPr>
        <w:t>to  the</w:t>
      </w:r>
      <w:proofErr w:type="gramEnd"/>
      <w:r w:rsidR="004122FC" w:rsidRPr="00411780">
        <w:rPr>
          <w:rFonts w:cs="Arial"/>
          <w:sz w:val="24"/>
          <w:szCs w:val="24"/>
        </w:rPr>
        <w:t xml:space="preserve"> interstates, toll roads, tollways, toll bridges, U.S. 30 and U.S. 31.      The broadband corridor program shall not apply to the placement of communications infrastructure that laterally crosses a roadway.</w:t>
      </w:r>
      <w:r w:rsidR="004122FC">
        <w:rPr>
          <w:rFonts w:cs="Arial"/>
          <w:sz w:val="24"/>
          <w:szCs w:val="24"/>
          <w:u w:val="single"/>
        </w:rPr>
        <w:t xml:space="preserve">    </w:t>
      </w:r>
      <w:hyperlink r:id="rId36" w:history="1">
        <w:r w:rsidR="002C6BB2" w:rsidRPr="00581558">
          <w:rPr>
            <w:rStyle w:val="Hyperlink"/>
            <w:rFonts w:cs="Arial"/>
            <w:sz w:val="24"/>
            <w:szCs w:val="24"/>
          </w:rPr>
          <w:t>https://www.in.gov/indot/3685.htm</w:t>
        </w:r>
      </w:hyperlink>
    </w:p>
    <w:p w:rsidR="00625E64" w:rsidRDefault="00625E64" w:rsidP="00D52E7F">
      <w:pPr>
        <w:spacing w:after="0" w:line="240" w:lineRule="auto"/>
        <w:jc w:val="both"/>
        <w:rPr>
          <w:rFonts w:cs="Arial"/>
          <w:sz w:val="24"/>
          <w:szCs w:val="24"/>
          <w:u w:val="single"/>
        </w:rPr>
      </w:pPr>
    </w:p>
    <w:p w:rsidR="00B07F92" w:rsidRPr="00BF1BAF" w:rsidRDefault="00B07F92" w:rsidP="00D52E7F">
      <w:pPr>
        <w:spacing w:after="0" w:line="240" w:lineRule="auto"/>
        <w:jc w:val="both"/>
        <w:rPr>
          <w:rFonts w:cs="Arial"/>
          <w:sz w:val="24"/>
          <w:szCs w:val="24"/>
        </w:rPr>
      </w:pPr>
      <w:smartTag w:uri="urn:schemas-microsoft-com:office:smarttags" w:element="stockticker">
        <w:r w:rsidRPr="00BF1BAF">
          <w:rPr>
            <w:rFonts w:cs="Arial"/>
            <w:sz w:val="24"/>
            <w:szCs w:val="24"/>
            <w:u w:val="single"/>
          </w:rPr>
          <w:t>CFR</w:t>
        </w:r>
      </w:smartTag>
      <w:r w:rsidRPr="00BF1BAF">
        <w:rPr>
          <w:rFonts w:cs="Arial"/>
          <w:sz w:val="24"/>
          <w:szCs w:val="24"/>
        </w:rPr>
        <w:t xml:space="preserve">.  Code of Federal Regulations. </w:t>
      </w:r>
      <w:hyperlink r:id="rId37" w:history="1">
        <w:r w:rsidRPr="00BF1BAF">
          <w:rPr>
            <w:rStyle w:val="Hyperlink"/>
            <w:rFonts w:cs="Arial"/>
            <w:sz w:val="24"/>
            <w:szCs w:val="24"/>
          </w:rPr>
          <w:t>https://www.ecfr.gov/cgi-bin/ECFR?page=browse</w:t>
        </w:r>
      </w:hyperlink>
      <w:r w:rsidRPr="00BF1BAF">
        <w:rPr>
          <w:rFonts w:cs="Arial"/>
          <w:sz w:val="24"/>
          <w:szCs w:val="24"/>
        </w:rPr>
        <w:t xml:space="preserve"> </w:t>
      </w:r>
    </w:p>
    <w:p w:rsidR="00B07F92" w:rsidRPr="00BF1BAF" w:rsidRDefault="00B07F92"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Boring</w:t>
      </w:r>
      <w:r w:rsidRPr="00BF1BAF">
        <w:rPr>
          <w:rFonts w:cs="Arial"/>
          <w:sz w:val="24"/>
          <w:szCs w:val="24"/>
        </w:rPr>
        <w:t>.  Boring is the process of making a hole below the ground by drilling.</w:t>
      </w:r>
    </w:p>
    <w:p w:rsidR="009D61DD" w:rsidRDefault="009D61DD" w:rsidP="00D52E7F">
      <w:pPr>
        <w:spacing w:after="0" w:line="240" w:lineRule="auto"/>
        <w:jc w:val="both"/>
        <w:rPr>
          <w:rFonts w:cs="Arial"/>
          <w:sz w:val="24"/>
          <w:szCs w:val="24"/>
        </w:rPr>
      </w:pPr>
    </w:p>
    <w:p w:rsidR="00295886" w:rsidRDefault="00295886" w:rsidP="00D52E7F">
      <w:pPr>
        <w:spacing w:after="0" w:line="240" w:lineRule="auto"/>
        <w:jc w:val="both"/>
        <w:rPr>
          <w:rFonts w:cs="Arial"/>
          <w:sz w:val="24"/>
          <w:szCs w:val="24"/>
        </w:rPr>
      </w:pPr>
    </w:p>
    <w:p w:rsidR="00295886" w:rsidRPr="00BF1BAF" w:rsidRDefault="00295886"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Clear Zone</w:t>
      </w:r>
      <w:r w:rsidRPr="00BF1BAF">
        <w:rPr>
          <w:rFonts w:cs="Arial"/>
          <w:sz w:val="24"/>
          <w:szCs w:val="24"/>
        </w:rPr>
        <w:t xml:space="preserve">.  The clear zone is the portion of the road side within the </w:t>
      </w:r>
      <w:r w:rsidR="002B44F4">
        <w:rPr>
          <w:rFonts w:cs="Arial"/>
          <w:sz w:val="24"/>
          <w:szCs w:val="24"/>
        </w:rPr>
        <w:t>R</w:t>
      </w:r>
      <w:r w:rsidRPr="00BF1BAF">
        <w:rPr>
          <w:rFonts w:cs="Arial"/>
          <w:sz w:val="24"/>
          <w:szCs w:val="24"/>
        </w:rPr>
        <w:t>ight-of-</w:t>
      </w:r>
      <w:r w:rsidR="002B44F4">
        <w:rPr>
          <w:rFonts w:cs="Arial"/>
          <w:sz w:val="24"/>
          <w:szCs w:val="24"/>
        </w:rPr>
        <w:t>W</w:t>
      </w:r>
      <w:r w:rsidRPr="00BF1BAF">
        <w:rPr>
          <w:rFonts w:cs="Arial"/>
          <w:sz w:val="24"/>
          <w:szCs w:val="24"/>
        </w:rPr>
        <w:t>ay that is free of non-traversable hazards and fixed objects.  The INDOT</w:t>
      </w:r>
      <w:r w:rsidRPr="00BF1BAF">
        <w:rPr>
          <w:rFonts w:cs="Arial"/>
          <w:i/>
          <w:sz w:val="24"/>
          <w:szCs w:val="24"/>
        </w:rPr>
        <w:t xml:space="preserve"> Design Manual</w:t>
      </w:r>
      <w:r w:rsidRPr="00BF1BAF">
        <w:rPr>
          <w:rFonts w:cs="Arial"/>
          <w:sz w:val="24"/>
          <w:szCs w:val="24"/>
        </w:rPr>
        <w:t xml:space="preserve"> is the guide for establishing the clear zone for various types of highways and operating conditions.</w:t>
      </w:r>
    </w:p>
    <w:p w:rsidR="00CB428B" w:rsidRPr="00BF1BAF" w:rsidRDefault="00CB428B"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Conduit</w:t>
      </w:r>
      <w:r w:rsidRPr="00BF1BAF">
        <w:rPr>
          <w:rFonts w:cs="Arial"/>
          <w:sz w:val="24"/>
          <w:szCs w:val="24"/>
        </w:rPr>
        <w:t xml:space="preserve">.  A conduit is a pipe that encloses a </w:t>
      </w:r>
      <w:r w:rsidR="00837DE8">
        <w:rPr>
          <w:rFonts w:cs="Arial"/>
          <w:sz w:val="24"/>
          <w:szCs w:val="24"/>
        </w:rPr>
        <w:t>fiber optic</w:t>
      </w:r>
      <w:r w:rsidRPr="00BF1BAF">
        <w:rPr>
          <w:rFonts w:cs="Arial"/>
          <w:sz w:val="24"/>
          <w:szCs w:val="24"/>
        </w:rPr>
        <w:t xml:space="preserve"> line.</w:t>
      </w:r>
    </w:p>
    <w:p w:rsidR="00DA2940" w:rsidRPr="00BF1BAF" w:rsidRDefault="00DA2940"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Depth of Cover</w:t>
      </w:r>
      <w:r w:rsidRPr="00BF1BAF">
        <w:rPr>
          <w:rFonts w:cs="Arial"/>
          <w:sz w:val="24"/>
          <w:szCs w:val="24"/>
        </w:rPr>
        <w:t xml:space="preserve">.  Depth of cover is the distance between the top of an underground facility including </w:t>
      </w:r>
      <w:r w:rsidR="00837DE8">
        <w:rPr>
          <w:rFonts w:cs="Arial"/>
          <w:sz w:val="24"/>
          <w:szCs w:val="24"/>
        </w:rPr>
        <w:t>conduit</w:t>
      </w:r>
      <w:r w:rsidRPr="00BF1BAF">
        <w:rPr>
          <w:rFonts w:cs="Arial"/>
          <w:sz w:val="24"/>
          <w:szCs w:val="24"/>
        </w:rPr>
        <w:t xml:space="preserve"> to the surface of the ground or pavement. (The INDOT </w:t>
      </w:r>
      <w:r w:rsidR="00D52E7F">
        <w:rPr>
          <w:rFonts w:cs="Arial"/>
          <w:sz w:val="24"/>
          <w:szCs w:val="24"/>
        </w:rPr>
        <w:t>D</w:t>
      </w:r>
      <w:r w:rsidRPr="00BF1BAF">
        <w:rPr>
          <w:rFonts w:cs="Arial"/>
          <w:sz w:val="24"/>
          <w:szCs w:val="24"/>
        </w:rPr>
        <w:t xml:space="preserve">esign </w:t>
      </w:r>
      <w:r w:rsidR="00D52E7F">
        <w:rPr>
          <w:rFonts w:cs="Arial"/>
          <w:sz w:val="24"/>
          <w:szCs w:val="24"/>
        </w:rPr>
        <w:t>M</w:t>
      </w:r>
      <w:r w:rsidRPr="00BF1BAF">
        <w:rPr>
          <w:rFonts w:cs="Arial"/>
          <w:sz w:val="24"/>
          <w:szCs w:val="24"/>
        </w:rPr>
        <w:t xml:space="preserve">anual references depth of cover from top of pipe to bottom of pavement.  The </w:t>
      </w:r>
      <w:r w:rsidR="00837DE8">
        <w:rPr>
          <w:rFonts w:cs="Arial"/>
          <w:sz w:val="24"/>
          <w:szCs w:val="24"/>
        </w:rPr>
        <w:t>broadband facility owner</w:t>
      </w:r>
      <w:r w:rsidRPr="00BF1BAF">
        <w:rPr>
          <w:rFonts w:cs="Arial"/>
          <w:sz w:val="24"/>
          <w:szCs w:val="24"/>
        </w:rPr>
        <w:t xml:space="preserve"> should be told the depth of pavement at each conflict in order for them to understand clearances and true depth of cover.)</w:t>
      </w:r>
    </w:p>
    <w:p w:rsidR="00DA2940" w:rsidRPr="00BF1BAF" w:rsidRDefault="00DA2940"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District</w:t>
      </w:r>
      <w:r w:rsidRPr="00BF1BAF">
        <w:rPr>
          <w:rFonts w:cs="Arial"/>
          <w:sz w:val="24"/>
          <w:szCs w:val="24"/>
        </w:rPr>
        <w:t>.  A district is one of the six administrative subdivisions of INDOT.</w:t>
      </w:r>
    </w:p>
    <w:p w:rsidR="00DA2940" w:rsidRPr="00BF1BAF" w:rsidRDefault="00DA2940"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Electronic Permitting System (EPS)</w:t>
      </w:r>
      <w:r w:rsidRPr="00BF1BAF">
        <w:rPr>
          <w:rFonts w:cs="Arial"/>
          <w:sz w:val="24"/>
          <w:szCs w:val="24"/>
        </w:rPr>
        <w:t>.  The electronic online system used to record activity related to an INDOT permit including plan submittals, correspondence and payment activity.</w:t>
      </w:r>
    </w:p>
    <w:p w:rsidR="00B07F92" w:rsidRPr="00BF1BAF" w:rsidRDefault="00B07F92" w:rsidP="00D52E7F">
      <w:pPr>
        <w:spacing w:after="0" w:line="240" w:lineRule="auto"/>
        <w:jc w:val="both"/>
        <w:rPr>
          <w:rFonts w:cs="Arial"/>
          <w:sz w:val="24"/>
          <w:szCs w:val="24"/>
          <w:u w:val="single"/>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Facility</w:t>
      </w:r>
      <w:r w:rsidRPr="00BF1BAF">
        <w:rPr>
          <w:rFonts w:cs="Arial"/>
          <w:sz w:val="24"/>
          <w:szCs w:val="24"/>
        </w:rPr>
        <w:t xml:space="preserve">.  Any privately, municipally, publicly or cooperatively owned systems for supplying </w:t>
      </w:r>
      <w:r w:rsidR="00D970B2">
        <w:rPr>
          <w:rFonts w:cs="Arial"/>
          <w:sz w:val="24"/>
          <w:szCs w:val="24"/>
        </w:rPr>
        <w:t>broadband services</w:t>
      </w:r>
      <w:r w:rsidRPr="00BF1BAF">
        <w:rPr>
          <w:rFonts w:cs="Arial"/>
          <w:sz w:val="24"/>
          <w:szCs w:val="24"/>
        </w:rPr>
        <w:t>, directl</w:t>
      </w:r>
      <w:r w:rsidR="00837DE8">
        <w:rPr>
          <w:rFonts w:cs="Arial"/>
          <w:sz w:val="24"/>
          <w:szCs w:val="24"/>
        </w:rPr>
        <w:t>y or indirectly</w:t>
      </w:r>
      <w:r w:rsidR="002B44F4">
        <w:rPr>
          <w:rFonts w:cs="Arial"/>
          <w:sz w:val="24"/>
          <w:szCs w:val="24"/>
        </w:rPr>
        <w:t>,</w:t>
      </w:r>
      <w:r w:rsidR="00837DE8">
        <w:rPr>
          <w:rFonts w:cs="Arial"/>
          <w:sz w:val="24"/>
          <w:szCs w:val="24"/>
        </w:rPr>
        <w:t xml:space="preserve"> to the public.</w:t>
      </w:r>
    </w:p>
    <w:p w:rsidR="00DA2940" w:rsidRPr="00BF1BAF" w:rsidRDefault="00DA2940"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bCs/>
          <w:sz w:val="24"/>
          <w:szCs w:val="24"/>
          <w:u w:val="single"/>
        </w:rPr>
        <w:t xml:space="preserve">Facility </w:t>
      </w:r>
      <w:r w:rsidR="002B44F4">
        <w:rPr>
          <w:rFonts w:cs="Arial"/>
          <w:bCs/>
          <w:sz w:val="24"/>
          <w:szCs w:val="24"/>
          <w:u w:val="single"/>
        </w:rPr>
        <w:t>R</w:t>
      </w:r>
      <w:r w:rsidRPr="00BF1BAF">
        <w:rPr>
          <w:rFonts w:cs="Arial"/>
          <w:bCs/>
          <w:sz w:val="24"/>
          <w:szCs w:val="24"/>
          <w:u w:val="single"/>
        </w:rPr>
        <w:t>elocation</w:t>
      </w:r>
      <w:r w:rsidR="002B44F4">
        <w:rPr>
          <w:rFonts w:cs="Arial"/>
          <w:bCs/>
          <w:sz w:val="24"/>
          <w:szCs w:val="24"/>
          <w:u w:val="single"/>
        </w:rPr>
        <w:t>.</w:t>
      </w:r>
      <w:r w:rsidRPr="00BF1BAF">
        <w:rPr>
          <w:rFonts w:cs="Arial"/>
          <w:sz w:val="24"/>
          <w:szCs w:val="24"/>
        </w:rPr>
        <w:t xml:space="preserve"> Any activity involving a facility that is needed for a roadway improvement project including, but not limited to, abandoning, altering, deactivating, installing, maintaining, modifying, moving, removing, or supporting.</w:t>
      </w:r>
    </w:p>
    <w:p w:rsidR="00B07F92" w:rsidRDefault="00B07F92" w:rsidP="00D52E7F">
      <w:pPr>
        <w:spacing w:after="0" w:line="240" w:lineRule="auto"/>
        <w:jc w:val="both"/>
        <w:rPr>
          <w:rFonts w:cs="Arial"/>
          <w:sz w:val="24"/>
          <w:szCs w:val="24"/>
          <w:u w:val="single"/>
        </w:rPr>
      </w:pPr>
    </w:p>
    <w:p w:rsidR="00D52E7F" w:rsidRPr="00BF1BAF" w:rsidRDefault="00D52E7F" w:rsidP="00D52E7F">
      <w:pPr>
        <w:spacing w:after="0" w:line="240" w:lineRule="auto"/>
        <w:jc w:val="both"/>
        <w:rPr>
          <w:rFonts w:cs="Arial"/>
          <w:sz w:val="24"/>
          <w:szCs w:val="24"/>
        </w:rPr>
      </w:pPr>
      <w:r w:rsidRPr="00BF1BAF">
        <w:rPr>
          <w:rFonts w:cs="Arial"/>
          <w:sz w:val="24"/>
          <w:szCs w:val="24"/>
          <w:u w:val="single"/>
        </w:rPr>
        <w:t>FHWA</w:t>
      </w:r>
      <w:r w:rsidRPr="00BF1BAF">
        <w:rPr>
          <w:rFonts w:cs="Arial"/>
          <w:sz w:val="24"/>
          <w:szCs w:val="24"/>
        </w:rPr>
        <w:t xml:space="preserve">.  Federal Highway Administration </w:t>
      </w:r>
      <w:hyperlink r:id="rId38" w:history="1">
        <w:r w:rsidRPr="00BF1BAF">
          <w:rPr>
            <w:rStyle w:val="Hyperlink"/>
            <w:rFonts w:cs="Arial"/>
            <w:sz w:val="24"/>
            <w:szCs w:val="24"/>
          </w:rPr>
          <w:t>https://www.fhwa.dot.gov/reports/utilguid/</w:t>
        </w:r>
      </w:hyperlink>
      <w:r w:rsidRPr="00BF1BAF">
        <w:rPr>
          <w:rFonts w:cs="Arial"/>
          <w:sz w:val="24"/>
          <w:szCs w:val="24"/>
        </w:rPr>
        <w:t xml:space="preserve"> </w:t>
      </w:r>
    </w:p>
    <w:p w:rsidR="00D52E7F" w:rsidRPr="00BF1BAF" w:rsidRDefault="00D52E7F" w:rsidP="00D52E7F">
      <w:pPr>
        <w:spacing w:after="0" w:line="240" w:lineRule="auto"/>
        <w:jc w:val="both"/>
        <w:rPr>
          <w:rFonts w:cs="Arial"/>
          <w:sz w:val="24"/>
          <w:szCs w:val="24"/>
          <w:u w:val="single"/>
        </w:rPr>
      </w:pPr>
    </w:p>
    <w:p w:rsidR="00D52E7F" w:rsidRDefault="00D52E7F" w:rsidP="00D52E7F">
      <w:pPr>
        <w:spacing w:after="0" w:line="240" w:lineRule="auto"/>
        <w:jc w:val="both"/>
        <w:rPr>
          <w:rFonts w:cs="Arial"/>
          <w:sz w:val="24"/>
          <w:szCs w:val="24"/>
        </w:rPr>
      </w:pPr>
      <w:r w:rsidRPr="00BF1BAF">
        <w:rPr>
          <w:rFonts w:cs="Arial"/>
          <w:sz w:val="24"/>
          <w:szCs w:val="24"/>
          <w:u w:val="single"/>
        </w:rPr>
        <w:t>Frontage Road</w:t>
      </w:r>
      <w:r w:rsidRPr="00BF1BAF">
        <w:rPr>
          <w:rFonts w:cs="Arial"/>
          <w:sz w:val="24"/>
          <w:szCs w:val="24"/>
        </w:rPr>
        <w:t>.  A frontage road is a local street or road auxiliary to and located along side of a highway used for access control, and to provide service to adjacent areas.</w:t>
      </w:r>
    </w:p>
    <w:p w:rsidR="00625E64" w:rsidRDefault="00625E64" w:rsidP="00D52E7F">
      <w:pPr>
        <w:spacing w:after="0" w:line="240" w:lineRule="auto"/>
        <w:jc w:val="both"/>
        <w:rPr>
          <w:rFonts w:cs="Arial"/>
          <w:sz w:val="24"/>
          <w:szCs w:val="24"/>
        </w:rPr>
      </w:pPr>
    </w:p>
    <w:p w:rsidR="00625E64" w:rsidRDefault="00625E64" w:rsidP="00D52E7F">
      <w:pPr>
        <w:spacing w:after="0" w:line="240" w:lineRule="auto"/>
        <w:jc w:val="both"/>
        <w:rPr>
          <w:rFonts w:cs="Arial"/>
          <w:sz w:val="24"/>
          <w:szCs w:val="24"/>
        </w:rPr>
      </w:pPr>
      <w:proofErr w:type="spellStart"/>
      <w:r w:rsidRPr="005F317B">
        <w:rPr>
          <w:rFonts w:cs="Arial"/>
          <w:sz w:val="24"/>
          <w:szCs w:val="24"/>
          <w:u w:val="single"/>
        </w:rPr>
        <w:t>Handhole</w:t>
      </w:r>
      <w:proofErr w:type="spellEnd"/>
      <w:r>
        <w:rPr>
          <w:rFonts w:cs="Arial"/>
          <w:sz w:val="24"/>
          <w:szCs w:val="24"/>
        </w:rPr>
        <w:t>.</w:t>
      </w:r>
      <w:r w:rsidR="005A1350">
        <w:rPr>
          <w:rFonts w:cs="Arial"/>
          <w:sz w:val="24"/>
          <w:szCs w:val="24"/>
        </w:rPr>
        <w:t xml:space="preserve"> An underground enclosure in which HDPE conduit enters into the enclosure and includes an access point for fiber optic cable, splice case or a fiber optic slack loop to place, extend or repair a fiber optic cable.  </w:t>
      </w:r>
      <w:proofErr w:type="spellStart"/>
      <w:r w:rsidR="006B3122">
        <w:rPr>
          <w:rFonts w:cs="Arial"/>
          <w:sz w:val="24"/>
          <w:szCs w:val="24"/>
        </w:rPr>
        <w:t>Handholes</w:t>
      </w:r>
      <w:proofErr w:type="spellEnd"/>
      <w:r w:rsidR="006B3122">
        <w:rPr>
          <w:rFonts w:cs="Arial"/>
          <w:sz w:val="24"/>
          <w:szCs w:val="24"/>
        </w:rPr>
        <w:t xml:space="preserve"> vary in size and capacity but must be in accordance with Standard Plate 8117 which are in full compliance with Article 314.40 of NEC and meet and conform to ANSI Standards.</w:t>
      </w:r>
    </w:p>
    <w:p w:rsidR="00625E64" w:rsidRDefault="00625E64"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Highway</w:t>
      </w:r>
      <w:r w:rsidRPr="00BF1BAF">
        <w:rPr>
          <w:rFonts w:cs="Arial"/>
          <w:sz w:val="24"/>
          <w:szCs w:val="24"/>
        </w:rPr>
        <w:t xml:space="preserve">.  Highway, street, or road means a public way for purposes of vehicular traffic, including the entire area within the </w:t>
      </w:r>
      <w:r w:rsidR="002B44F4">
        <w:rPr>
          <w:rFonts w:cs="Arial"/>
          <w:sz w:val="24"/>
          <w:szCs w:val="24"/>
        </w:rPr>
        <w:t>R</w:t>
      </w:r>
      <w:r w:rsidRPr="00BF1BAF">
        <w:rPr>
          <w:rFonts w:cs="Arial"/>
          <w:sz w:val="24"/>
          <w:szCs w:val="24"/>
        </w:rPr>
        <w:t>ight-of-</w:t>
      </w:r>
      <w:r w:rsidR="002B44F4">
        <w:rPr>
          <w:rFonts w:cs="Arial"/>
          <w:sz w:val="24"/>
          <w:szCs w:val="24"/>
        </w:rPr>
        <w:t>W</w:t>
      </w:r>
      <w:r w:rsidRPr="00BF1BAF">
        <w:rPr>
          <w:rFonts w:cs="Arial"/>
          <w:sz w:val="24"/>
          <w:szCs w:val="24"/>
        </w:rPr>
        <w:t>ay.</w:t>
      </w:r>
    </w:p>
    <w:p w:rsidR="00DA2940" w:rsidRPr="00BF1BAF" w:rsidRDefault="00DA2940"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IMUTCD</w:t>
      </w:r>
      <w:r w:rsidRPr="00BF1BAF">
        <w:rPr>
          <w:rFonts w:cs="Arial"/>
          <w:sz w:val="24"/>
          <w:szCs w:val="24"/>
        </w:rPr>
        <w:t xml:space="preserve">.  Indiana Manual on Uniform Traffic Control Devices. </w:t>
      </w:r>
    </w:p>
    <w:p w:rsidR="00DA2940" w:rsidRDefault="00830F03" w:rsidP="00D52E7F">
      <w:pPr>
        <w:spacing w:after="0" w:line="240" w:lineRule="auto"/>
        <w:jc w:val="both"/>
        <w:rPr>
          <w:rFonts w:cs="Arial"/>
          <w:sz w:val="24"/>
          <w:szCs w:val="24"/>
        </w:rPr>
      </w:pPr>
      <w:hyperlink r:id="rId39" w:history="1">
        <w:r w:rsidR="00DA2940" w:rsidRPr="00BF1BAF">
          <w:rPr>
            <w:rStyle w:val="Hyperlink"/>
            <w:rFonts w:cs="Arial"/>
            <w:sz w:val="24"/>
            <w:szCs w:val="24"/>
          </w:rPr>
          <w:t>https://www.in.gov/dot/div/contracts/design/mutcd/2011rev3MUTCD.htm</w:t>
        </w:r>
      </w:hyperlink>
      <w:r w:rsidR="00DA2940" w:rsidRPr="00BF1BAF">
        <w:rPr>
          <w:rFonts w:cs="Arial"/>
          <w:sz w:val="24"/>
          <w:szCs w:val="24"/>
        </w:rPr>
        <w:t xml:space="preserve"> </w:t>
      </w:r>
    </w:p>
    <w:p w:rsidR="00BF1BAF" w:rsidRPr="00BF1BAF" w:rsidRDefault="00BF1BAF"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INDOT</w:t>
      </w:r>
      <w:r w:rsidRPr="00BF1BAF">
        <w:rPr>
          <w:rFonts w:cs="Arial"/>
          <w:sz w:val="24"/>
          <w:szCs w:val="24"/>
        </w:rPr>
        <w:t xml:space="preserve">.  Indiana Department of Transportation. </w:t>
      </w:r>
      <w:hyperlink r:id="rId40" w:history="1">
        <w:r w:rsidRPr="00BF1BAF">
          <w:rPr>
            <w:rStyle w:val="Hyperlink"/>
            <w:rFonts w:cs="Arial"/>
            <w:sz w:val="24"/>
            <w:szCs w:val="24"/>
          </w:rPr>
          <w:t>www.in.gov/indot</w:t>
        </w:r>
      </w:hyperlink>
      <w:r w:rsidRPr="00BF1BAF">
        <w:rPr>
          <w:rFonts w:cs="Arial"/>
          <w:sz w:val="24"/>
          <w:szCs w:val="24"/>
        </w:rPr>
        <w:t xml:space="preserve"> </w:t>
      </w:r>
    </w:p>
    <w:p w:rsidR="00CB428B" w:rsidRDefault="00CB428B" w:rsidP="00D52E7F">
      <w:pPr>
        <w:spacing w:after="0" w:line="240" w:lineRule="auto"/>
        <w:jc w:val="both"/>
        <w:rPr>
          <w:rFonts w:cs="Arial"/>
          <w:sz w:val="24"/>
          <w:szCs w:val="24"/>
          <w:u w:val="single"/>
        </w:rPr>
      </w:pPr>
    </w:p>
    <w:p w:rsidR="009D61DD" w:rsidRDefault="009D61DD" w:rsidP="00D52E7F">
      <w:pPr>
        <w:spacing w:after="0" w:line="240" w:lineRule="auto"/>
        <w:jc w:val="both"/>
        <w:rPr>
          <w:rFonts w:cs="Arial"/>
          <w:sz w:val="24"/>
          <w:szCs w:val="24"/>
          <w:u w:val="single"/>
        </w:rPr>
      </w:pPr>
    </w:p>
    <w:p w:rsidR="009D61DD" w:rsidRDefault="009D61DD" w:rsidP="00D52E7F">
      <w:pPr>
        <w:spacing w:after="0" w:line="240" w:lineRule="auto"/>
        <w:jc w:val="both"/>
        <w:rPr>
          <w:rFonts w:cs="Arial"/>
          <w:sz w:val="24"/>
          <w:szCs w:val="24"/>
          <w:u w:val="single"/>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 xml:space="preserve">Limited Access </w:t>
      </w:r>
      <w:r w:rsidR="00270F20">
        <w:rPr>
          <w:rFonts w:cs="Arial"/>
          <w:sz w:val="24"/>
          <w:szCs w:val="24"/>
          <w:u w:val="single"/>
        </w:rPr>
        <w:t>Highway</w:t>
      </w:r>
      <w:r w:rsidRPr="00BF1BAF">
        <w:rPr>
          <w:rFonts w:cs="Arial"/>
          <w:sz w:val="24"/>
          <w:szCs w:val="24"/>
        </w:rPr>
        <w:t xml:space="preserve">. </w:t>
      </w:r>
      <w:r w:rsidR="00497E5E">
        <w:rPr>
          <w:rFonts w:cs="Arial"/>
          <w:sz w:val="24"/>
          <w:szCs w:val="24"/>
        </w:rPr>
        <w:t>As defined by IC 8-23-5.10 to be any</w:t>
      </w:r>
      <w:r w:rsidR="00F17CEC">
        <w:rPr>
          <w:rFonts w:cs="Arial"/>
          <w:sz w:val="24"/>
          <w:szCs w:val="24"/>
        </w:rPr>
        <w:t xml:space="preserve"> roadway that is under the jurisdiction and control of the department and that is one of the following: An </w:t>
      </w:r>
      <w:proofErr w:type="spellStart"/>
      <w:r w:rsidR="00F17CEC">
        <w:rPr>
          <w:rFonts w:cs="Arial"/>
          <w:sz w:val="24"/>
          <w:szCs w:val="24"/>
        </w:rPr>
        <w:t>interterstate</w:t>
      </w:r>
      <w:proofErr w:type="spellEnd"/>
      <w:r w:rsidR="00F17CEC">
        <w:rPr>
          <w:rFonts w:cs="Arial"/>
          <w:sz w:val="24"/>
          <w:szCs w:val="24"/>
        </w:rPr>
        <w:t xml:space="preserve">, a toll road, tollway or </w:t>
      </w:r>
      <w:proofErr w:type="spellStart"/>
      <w:r w:rsidR="00F17CEC">
        <w:rPr>
          <w:rFonts w:cs="Arial"/>
          <w:sz w:val="24"/>
          <w:szCs w:val="24"/>
        </w:rPr>
        <w:t>tollbridge</w:t>
      </w:r>
      <w:proofErr w:type="spellEnd"/>
      <w:r w:rsidR="00F17CEC">
        <w:rPr>
          <w:rFonts w:cs="Arial"/>
          <w:sz w:val="24"/>
          <w:szCs w:val="24"/>
        </w:rPr>
        <w:t>, U.S. 30 or U.S. 31.  Previously defined as or typically referred as</w:t>
      </w:r>
      <w:r w:rsidR="005F317B">
        <w:rPr>
          <w:rFonts w:cs="Arial"/>
          <w:sz w:val="24"/>
          <w:szCs w:val="24"/>
        </w:rPr>
        <w:t xml:space="preserve"> </w:t>
      </w:r>
      <w:r w:rsidR="00F17CEC">
        <w:rPr>
          <w:rFonts w:cs="Arial"/>
          <w:sz w:val="24"/>
          <w:szCs w:val="24"/>
        </w:rPr>
        <w:t>a</w:t>
      </w:r>
      <w:r w:rsidRPr="00BF1BAF">
        <w:rPr>
          <w:rFonts w:cs="Arial"/>
          <w:sz w:val="24"/>
          <w:szCs w:val="24"/>
        </w:rPr>
        <w:t xml:space="preserve"> highway or street designed for through traffic, over, from, or to which owners or occupiers of abutting land or other persons have either no right or easement, or a limited right or easement of direct access, light, air or view because their property abuts upon the limited access facility or for any other reason.  The highways or streets may be parkways from which trucks, buses, or other commercial vehicles are excluded, or freeways open to use by all customary forms of highway or street traffic.</w:t>
      </w:r>
    </w:p>
    <w:p w:rsidR="00DA2940" w:rsidRPr="00BF1BAF" w:rsidRDefault="00DA2940" w:rsidP="00D52E7F">
      <w:pPr>
        <w:spacing w:after="0" w:line="240" w:lineRule="auto"/>
        <w:jc w:val="both"/>
        <w:rPr>
          <w:rFonts w:cs="Arial"/>
          <w:sz w:val="24"/>
          <w:szCs w:val="24"/>
          <w:u w:val="single"/>
        </w:rPr>
      </w:pPr>
    </w:p>
    <w:p w:rsidR="004F11DD" w:rsidRPr="004F11DD" w:rsidRDefault="004F11DD" w:rsidP="00D52E7F">
      <w:pPr>
        <w:spacing w:after="0" w:line="240" w:lineRule="auto"/>
        <w:jc w:val="both"/>
        <w:rPr>
          <w:rFonts w:cs="Arial"/>
          <w:sz w:val="24"/>
          <w:szCs w:val="24"/>
        </w:rPr>
      </w:pPr>
      <w:r>
        <w:rPr>
          <w:rFonts w:cs="Arial"/>
          <w:sz w:val="24"/>
          <w:szCs w:val="24"/>
          <w:u w:val="single"/>
        </w:rPr>
        <w:t>Longitudinal</w:t>
      </w:r>
      <w:r w:rsidRPr="00BF1BAF">
        <w:rPr>
          <w:rFonts w:cs="Arial"/>
          <w:sz w:val="24"/>
          <w:szCs w:val="24"/>
          <w:u w:val="single"/>
        </w:rPr>
        <w:t xml:space="preserve"> Installation.</w:t>
      </w:r>
      <w:r w:rsidRPr="004F11DD">
        <w:rPr>
          <w:rFonts w:cs="Arial"/>
          <w:sz w:val="24"/>
          <w:szCs w:val="24"/>
        </w:rPr>
        <w:t xml:space="preserve"> </w:t>
      </w:r>
      <w:r w:rsidRPr="00BF1BAF">
        <w:rPr>
          <w:rFonts w:cs="Arial"/>
          <w:sz w:val="24"/>
          <w:szCs w:val="24"/>
        </w:rPr>
        <w:t xml:space="preserve">Extending </w:t>
      </w:r>
      <w:r>
        <w:rPr>
          <w:rFonts w:cs="Arial"/>
          <w:sz w:val="24"/>
          <w:szCs w:val="24"/>
        </w:rPr>
        <w:t>lengthwise in a parallel</w:t>
      </w:r>
      <w:r w:rsidRPr="00BF1BAF">
        <w:rPr>
          <w:rFonts w:cs="Arial"/>
          <w:sz w:val="24"/>
          <w:szCs w:val="24"/>
        </w:rPr>
        <w:t xml:space="preserve"> direction.</w:t>
      </w:r>
    </w:p>
    <w:p w:rsidR="004F11DD" w:rsidRDefault="004F11DD" w:rsidP="00D52E7F">
      <w:pPr>
        <w:spacing w:after="0" w:line="240" w:lineRule="auto"/>
        <w:jc w:val="both"/>
        <w:rPr>
          <w:rFonts w:cs="Arial"/>
          <w:sz w:val="24"/>
          <w:szCs w:val="24"/>
          <w:u w:val="single"/>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Manhole</w:t>
      </w:r>
      <w:r w:rsidRPr="00BF1BAF">
        <w:rPr>
          <w:rFonts w:cs="Arial"/>
          <w:sz w:val="24"/>
          <w:szCs w:val="24"/>
        </w:rPr>
        <w:t>.  A manhole is an opening in an underground system where a worker(s) may enter for the purpose of working on the facilities.</w:t>
      </w:r>
    </w:p>
    <w:p w:rsidR="00DA2940" w:rsidRPr="00BF1BAF" w:rsidRDefault="00DA2940"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Median</w:t>
      </w:r>
      <w:r w:rsidRPr="00BF1BAF">
        <w:rPr>
          <w:rFonts w:cs="Arial"/>
          <w:sz w:val="24"/>
          <w:szCs w:val="24"/>
        </w:rPr>
        <w:t>.  A median is the portion of a divided highway separating the traveled way for traffic in opposite directions.</w:t>
      </w:r>
    </w:p>
    <w:p w:rsidR="00DA2940" w:rsidRPr="00BF1BAF" w:rsidRDefault="00DA2940"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D52E7F">
        <w:rPr>
          <w:rFonts w:cs="Arial"/>
          <w:sz w:val="24"/>
          <w:szCs w:val="24"/>
          <w:u w:val="single"/>
        </w:rPr>
        <w:t>Manual on Uniform Traffic Control Devices</w:t>
      </w:r>
      <w:r w:rsidRPr="00BF1BAF">
        <w:rPr>
          <w:rFonts w:cs="Arial"/>
          <w:sz w:val="24"/>
          <w:szCs w:val="24"/>
        </w:rPr>
        <w:t xml:space="preserve"> (Federal)</w:t>
      </w:r>
      <w:r w:rsidR="006E7BB2">
        <w:rPr>
          <w:rFonts w:cs="Arial"/>
          <w:sz w:val="24"/>
          <w:szCs w:val="24"/>
        </w:rPr>
        <w:t>.</w:t>
      </w:r>
      <w:r w:rsidRPr="00BF1BAF">
        <w:rPr>
          <w:rFonts w:cs="Arial"/>
          <w:sz w:val="24"/>
          <w:szCs w:val="24"/>
        </w:rPr>
        <w:t xml:space="preserve"> </w:t>
      </w:r>
      <w:hyperlink r:id="rId41" w:history="1">
        <w:r w:rsidRPr="00BF1BAF">
          <w:rPr>
            <w:rStyle w:val="Hyperlink"/>
            <w:rFonts w:cs="Arial"/>
            <w:sz w:val="24"/>
            <w:szCs w:val="24"/>
          </w:rPr>
          <w:t>https://mutcd.fhwa.dot.gov/</w:t>
        </w:r>
      </w:hyperlink>
      <w:r w:rsidRPr="00BF1BAF">
        <w:rPr>
          <w:rFonts w:cs="Arial"/>
          <w:sz w:val="24"/>
          <w:szCs w:val="24"/>
        </w:rPr>
        <w:t xml:space="preserve">  </w:t>
      </w:r>
    </w:p>
    <w:p w:rsidR="00D52E7F" w:rsidRDefault="00D52E7F" w:rsidP="00D52E7F">
      <w:pPr>
        <w:spacing w:after="0" w:line="240" w:lineRule="auto"/>
        <w:jc w:val="both"/>
        <w:rPr>
          <w:rFonts w:cs="Arial"/>
          <w:sz w:val="24"/>
          <w:szCs w:val="24"/>
          <w:u w:val="single"/>
        </w:rPr>
      </w:pPr>
    </w:p>
    <w:p w:rsidR="00B07F92" w:rsidRPr="00BF1BAF" w:rsidRDefault="00B07F92" w:rsidP="00D52E7F">
      <w:pPr>
        <w:spacing w:after="0" w:line="240" w:lineRule="auto"/>
        <w:jc w:val="both"/>
        <w:rPr>
          <w:rFonts w:cs="Arial"/>
          <w:sz w:val="24"/>
          <w:szCs w:val="24"/>
        </w:rPr>
      </w:pPr>
      <w:r w:rsidRPr="00BF1BAF">
        <w:rPr>
          <w:rFonts w:cs="Arial"/>
          <w:sz w:val="24"/>
          <w:szCs w:val="24"/>
          <w:u w:val="single"/>
        </w:rPr>
        <w:t>OSHA</w:t>
      </w:r>
      <w:r w:rsidRPr="00BF1BAF">
        <w:rPr>
          <w:rFonts w:cs="Arial"/>
          <w:sz w:val="24"/>
          <w:szCs w:val="24"/>
        </w:rPr>
        <w:t xml:space="preserve">.  Occupational Safety and Health Administration. </w:t>
      </w:r>
      <w:hyperlink r:id="rId42" w:history="1">
        <w:r w:rsidRPr="00BF1BAF">
          <w:rPr>
            <w:rStyle w:val="Hyperlink"/>
            <w:rFonts w:cs="Arial"/>
            <w:sz w:val="24"/>
            <w:szCs w:val="24"/>
          </w:rPr>
          <w:t>https://www.osha.gov/</w:t>
        </w:r>
      </w:hyperlink>
      <w:r w:rsidRPr="00BF1BAF">
        <w:rPr>
          <w:rFonts w:cs="Arial"/>
          <w:sz w:val="24"/>
          <w:szCs w:val="24"/>
        </w:rPr>
        <w:t xml:space="preserve"> </w:t>
      </w:r>
    </w:p>
    <w:p w:rsidR="00CE2BBF" w:rsidRDefault="00CE2BBF" w:rsidP="00D52E7F">
      <w:pPr>
        <w:spacing w:after="0" w:line="240" w:lineRule="auto"/>
        <w:jc w:val="both"/>
        <w:rPr>
          <w:rFonts w:cs="Arial"/>
          <w:sz w:val="24"/>
          <w:szCs w:val="24"/>
          <w:u w:val="single"/>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Occupancy</w:t>
      </w:r>
      <w:r w:rsidRPr="00BF1BAF">
        <w:rPr>
          <w:rFonts w:cs="Arial"/>
          <w:sz w:val="24"/>
          <w:szCs w:val="24"/>
        </w:rPr>
        <w:t>.  The presence of</w:t>
      </w:r>
      <w:r w:rsidR="00CE2BBF">
        <w:rPr>
          <w:rFonts w:cs="Arial"/>
          <w:sz w:val="24"/>
          <w:szCs w:val="24"/>
        </w:rPr>
        <w:t xml:space="preserve"> broadband</w:t>
      </w:r>
      <w:r w:rsidRPr="00BF1BAF">
        <w:rPr>
          <w:rFonts w:cs="Arial"/>
          <w:sz w:val="24"/>
          <w:szCs w:val="24"/>
        </w:rPr>
        <w:t xml:space="preserve"> facilities within </w:t>
      </w:r>
      <w:r w:rsidR="006E7BB2">
        <w:rPr>
          <w:rFonts w:cs="Arial"/>
          <w:sz w:val="24"/>
          <w:szCs w:val="24"/>
        </w:rPr>
        <w:t>the R</w:t>
      </w:r>
      <w:r w:rsidR="00943EB9" w:rsidRPr="00BF1BAF">
        <w:rPr>
          <w:rFonts w:cs="Arial"/>
          <w:sz w:val="24"/>
          <w:szCs w:val="24"/>
        </w:rPr>
        <w:t>ight-of-</w:t>
      </w:r>
      <w:r w:rsidR="006E7BB2">
        <w:rPr>
          <w:rFonts w:cs="Arial"/>
          <w:sz w:val="24"/>
          <w:szCs w:val="24"/>
        </w:rPr>
        <w:t>W</w:t>
      </w:r>
      <w:r w:rsidR="00943EB9" w:rsidRPr="00BF1BAF">
        <w:rPr>
          <w:rFonts w:cs="Arial"/>
          <w:sz w:val="24"/>
          <w:szCs w:val="24"/>
        </w:rPr>
        <w:t>ay</w:t>
      </w:r>
      <w:r w:rsidRPr="00BF1BAF">
        <w:rPr>
          <w:rFonts w:cs="Arial"/>
          <w:sz w:val="24"/>
          <w:szCs w:val="24"/>
        </w:rPr>
        <w:t>.</w:t>
      </w:r>
    </w:p>
    <w:p w:rsidR="00DA2940" w:rsidRPr="00BF1BAF" w:rsidRDefault="00DA2940"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Pavement Structure</w:t>
      </w:r>
      <w:r w:rsidRPr="00BF1BAF">
        <w:rPr>
          <w:rFonts w:cs="Arial"/>
          <w:sz w:val="24"/>
          <w:szCs w:val="24"/>
        </w:rPr>
        <w:t>.  The combination of the sub-base, base course and surface course placed on a sub-grade to support the traffic load and distribute it to the road bed.</w:t>
      </w:r>
    </w:p>
    <w:p w:rsidR="00625E64" w:rsidRDefault="00625E64" w:rsidP="00D52E7F">
      <w:pPr>
        <w:spacing w:after="0" w:line="240" w:lineRule="auto"/>
        <w:jc w:val="both"/>
        <w:rPr>
          <w:rFonts w:cs="Arial"/>
          <w:sz w:val="24"/>
          <w:szCs w:val="24"/>
        </w:rPr>
      </w:pPr>
    </w:p>
    <w:p w:rsidR="00CB428B" w:rsidRDefault="00625E64" w:rsidP="00D52E7F">
      <w:pPr>
        <w:spacing w:after="0" w:line="240" w:lineRule="auto"/>
        <w:jc w:val="both"/>
        <w:rPr>
          <w:rFonts w:cs="Arial"/>
          <w:sz w:val="24"/>
          <w:szCs w:val="24"/>
        </w:rPr>
      </w:pPr>
      <w:r w:rsidRPr="005F317B">
        <w:rPr>
          <w:rFonts w:cs="Arial"/>
          <w:sz w:val="24"/>
          <w:szCs w:val="24"/>
          <w:u w:val="single"/>
        </w:rPr>
        <w:t>Pits</w:t>
      </w:r>
      <w:r>
        <w:rPr>
          <w:rFonts w:cs="Arial"/>
          <w:sz w:val="24"/>
          <w:szCs w:val="24"/>
        </w:rPr>
        <w:t>.</w:t>
      </w:r>
      <w:r w:rsidR="006B3122">
        <w:rPr>
          <w:rFonts w:cs="Arial"/>
          <w:sz w:val="24"/>
          <w:szCs w:val="24"/>
        </w:rPr>
        <w:t xml:space="preserve"> </w:t>
      </w:r>
      <w:r w:rsidR="00DB4663">
        <w:rPr>
          <w:rFonts w:cs="Arial"/>
          <w:sz w:val="24"/>
          <w:szCs w:val="24"/>
        </w:rPr>
        <w:t>A</w:t>
      </w:r>
      <w:r w:rsidR="006B3122" w:rsidRPr="006B3122">
        <w:rPr>
          <w:rFonts w:cs="Arial"/>
          <w:sz w:val="24"/>
          <w:szCs w:val="24"/>
        </w:rPr>
        <w:t xml:space="preserve"> boring pit is an excavation of specific size to house a boring machine and tracks. The equipment must be laid on the correct grade and line in order to ensure the bore is drilled correctly.</w:t>
      </w:r>
      <w:r w:rsidR="00DB4663">
        <w:rPr>
          <w:rFonts w:cs="Arial"/>
          <w:sz w:val="24"/>
          <w:szCs w:val="24"/>
        </w:rPr>
        <w:t xml:space="preserve">  </w:t>
      </w:r>
    </w:p>
    <w:p w:rsidR="00BF1BAF" w:rsidRPr="00BF1BAF" w:rsidRDefault="00BF1BAF"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Permit</w:t>
      </w:r>
      <w:r w:rsidRPr="00BF1BAF">
        <w:rPr>
          <w:rFonts w:cs="Arial"/>
          <w:sz w:val="24"/>
          <w:szCs w:val="24"/>
        </w:rPr>
        <w:t xml:space="preserve">.  Written formal acceptance by INDOT of the </w:t>
      </w:r>
      <w:r w:rsidR="009360C9">
        <w:rPr>
          <w:rFonts w:cs="Arial"/>
          <w:sz w:val="24"/>
          <w:szCs w:val="24"/>
        </w:rPr>
        <w:t>facility owner</w:t>
      </w:r>
      <w:r w:rsidRPr="00BF1BAF">
        <w:rPr>
          <w:rFonts w:cs="Arial"/>
          <w:sz w:val="24"/>
          <w:szCs w:val="24"/>
        </w:rPr>
        <w:t>'s plan to construct, maintain</w:t>
      </w:r>
      <w:r w:rsidR="002B44F4">
        <w:rPr>
          <w:rFonts w:cs="Arial"/>
          <w:sz w:val="24"/>
          <w:szCs w:val="24"/>
        </w:rPr>
        <w:t>,</w:t>
      </w:r>
      <w:r w:rsidRPr="00BF1BAF">
        <w:rPr>
          <w:rFonts w:cs="Arial"/>
          <w:sz w:val="24"/>
          <w:szCs w:val="24"/>
        </w:rPr>
        <w:t xml:space="preserve"> repair or remove </w:t>
      </w:r>
      <w:r w:rsidR="002B44F4">
        <w:rPr>
          <w:rFonts w:cs="Arial"/>
          <w:sz w:val="24"/>
          <w:szCs w:val="24"/>
        </w:rPr>
        <w:t xml:space="preserve">its </w:t>
      </w:r>
      <w:r w:rsidR="00063D76">
        <w:rPr>
          <w:rFonts w:cs="Arial"/>
          <w:sz w:val="24"/>
          <w:szCs w:val="24"/>
        </w:rPr>
        <w:t>f</w:t>
      </w:r>
      <w:r w:rsidRPr="00BF1BAF">
        <w:rPr>
          <w:rFonts w:cs="Arial"/>
          <w:sz w:val="24"/>
          <w:szCs w:val="24"/>
        </w:rPr>
        <w:t xml:space="preserve">acilities on </w:t>
      </w:r>
      <w:r w:rsidR="002B44F4">
        <w:rPr>
          <w:rFonts w:cs="Arial"/>
          <w:sz w:val="24"/>
          <w:szCs w:val="24"/>
        </w:rPr>
        <w:t>the R</w:t>
      </w:r>
      <w:r w:rsidRPr="00BF1BAF">
        <w:rPr>
          <w:rFonts w:cs="Arial"/>
          <w:sz w:val="24"/>
          <w:szCs w:val="24"/>
        </w:rPr>
        <w:t>ight-of-</w:t>
      </w:r>
      <w:r w:rsidR="002B44F4">
        <w:rPr>
          <w:rFonts w:cs="Arial"/>
          <w:sz w:val="24"/>
          <w:szCs w:val="24"/>
        </w:rPr>
        <w:t>W</w:t>
      </w:r>
      <w:r w:rsidRPr="00BF1BAF">
        <w:rPr>
          <w:rFonts w:cs="Arial"/>
          <w:sz w:val="24"/>
          <w:szCs w:val="24"/>
        </w:rPr>
        <w:t>ay.</w:t>
      </w:r>
    </w:p>
    <w:p w:rsidR="00BF1BAF" w:rsidRDefault="00BF1BAF" w:rsidP="00D52E7F">
      <w:pPr>
        <w:spacing w:after="0" w:line="240" w:lineRule="auto"/>
        <w:jc w:val="both"/>
        <w:rPr>
          <w:rFonts w:cs="Arial"/>
          <w:sz w:val="24"/>
          <w:szCs w:val="24"/>
        </w:rPr>
      </w:pPr>
    </w:p>
    <w:p w:rsidR="00DB4663" w:rsidRPr="005F317B" w:rsidRDefault="00DB4663" w:rsidP="005F317B">
      <w:pPr>
        <w:spacing w:after="0" w:line="240" w:lineRule="auto"/>
        <w:rPr>
          <w:rFonts w:cs="Arial"/>
          <w:sz w:val="28"/>
          <w:szCs w:val="24"/>
        </w:rPr>
      </w:pPr>
      <w:r w:rsidRPr="005F317B">
        <w:rPr>
          <w:rFonts w:cs="Arial"/>
          <w:sz w:val="24"/>
          <w:szCs w:val="24"/>
          <w:u w:val="single"/>
        </w:rPr>
        <w:t>Receiving Bore Pit.</w:t>
      </w:r>
      <w:r w:rsidRPr="005F317B">
        <w:rPr>
          <w:rFonts w:cs="Arial"/>
          <w:sz w:val="24"/>
          <w:szCs w:val="24"/>
        </w:rPr>
        <w:t xml:space="preserve">   </w:t>
      </w:r>
      <w:r w:rsidRPr="005F317B">
        <w:rPr>
          <w:rFonts w:cs="Arial"/>
          <w:sz w:val="24"/>
          <w:lang w:val="en"/>
        </w:rPr>
        <w:t xml:space="preserve">A receiving pit is an excavated pit, an opening located at the exit of the </w:t>
      </w:r>
      <w:proofErr w:type="spellStart"/>
      <w:r w:rsidRPr="005F317B">
        <w:rPr>
          <w:rFonts w:cs="Arial"/>
          <w:sz w:val="24"/>
          <w:lang w:val="en"/>
        </w:rPr>
        <w:t>cutterhead</w:t>
      </w:r>
      <w:proofErr w:type="spellEnd"/>
      <w:r w:rsidRPr="005F317B">
        <w:rPr>
          <w:rFonts w:cs="Arial"/>
          <w:sz w:val="24"/>
          <w:lang w:val="en"/>
        </w:rPr>
        <w:t xml:space="preserve"> or casing, which is the destination point for a pipe jacking or </w:t>
      </w:r>
      <w:proofErr w:type="spellStart"/>
      <w:r w:rsidRPr="005F317B">
        <w:rPr>
          <w:rFonts w:cs="Arial"/>
          <w:sz w:val="24"/>
          <w:lang w:val="en"/>
        </w:rPr>
        <w:t>microtunneling</w:t>
      </w:r>
      <w:proofErr w:type="spellEnd"/>
      <w:r w:rsidRPr="005F317B">
        <w:rPr>
          <w:rFonts w:cs="Arial"/>
          <w:sz w:val="24"/>
          <w:lang w:val="en"/>
        </w:rPr>
        <w:t xml:space="preserve"> operation. The receiving pit is used to remove the equipment and spoil from the </w:t>
      </w:r>
      <w:proofErr w:type="spellStart"/>
      <w:r w:rsidRPr="005F317B">
        <w:rPr>
          <w:rFonts w:cs="Arial"/>
          <w:sz w:val="24"/>
          <w:lang w:val="en"/>
        </w:rPr>
        <w:t>microtunneling</w:t>
      </w:r>
      <w:proofErr w:type="spellEnd"/>
      <w:r w:rsidRPr="005F317B">
        <w:rPr>
          <w:rFonts w:cs="Arial"/>
          <w:sz w:val="24"/>
          <w:lang w:val="en"/>
        </w:rPr>
        <w:t xml:space="preserve"> process when the bore is complete. Receiving pits are minor excavations compared to digging open trenches along the full length of pipe installation</w:t>
      </w:r>
    </w:p>
    <w:p w:rsidR="00DB4663" w:rsidRPr="005F317B" w:rsidRDefault="00DB4663" w:rsidP="005F317B">
      <w:pPr>
        <w:spacing w:after="0" w:line="240" w:lineRule="auto"/>
        <w:rPr>
          <w:rFonts w:cs="Arial"/>
          <w:sz w:val="28"/>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Right-of-Way.</w:t>
      </w:r>
      <w:r w:rsidRPr="002B44F4">
        <w:rPr>
          <w:rFonts w:cs="Arial"/>
          <w:sz w:val="24"/>
          <w:szCs w:val="24"/>
        </w:rPr>
        <w:t xml:space="preserve"> </w:t>
      </w:r>
      <w:r w:rsidRPr="00BF1BAF">
        <w:rPr>
          <w:rFonts w:cs="Arial"/>
          <w:sz w:val="24"/>
          <w:szCs w:val="24"/>
        </w:rPr>
        <w:t xml:space="preserve"> </w:t>
      </w:r>
      <w:r w:rsidR="00987ED4">
        <w:rPr>
          <w:rFonts w:cs="Arial"/>
          <w:sz w:val="24"/>
          <w:szCs w:val="24"/>
        </w:rPr>
        <w:t xml:space="preserve">State-owned or controlled </w:t>
      </w:r>
      <w:r w:rsidRPr="00BF1BAF">
        <w:rPr>
          <w:rFonts w:cs="Arial"/>
          <w:sz w:val="24"/>
          <w:szCs w:val="24"/>
        </w:rPr>
        <w:t xml:space="preserve">land, property, or interest acquired for or devoted to transportation purposes. </w:t>
      </w:r>
    </w:p>
    <w:p w:rsidR="00BF1BAF" w:rsidRPr="00BF1BAF" w:rsidRDefault="00BF1BAF"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Road</w:t>
      </w:r>
      <w:r w:rsidRPr="00BF1BAF">
        <w:rPr>
          <w:rFonts w:cs="Arial"/>
          <w:sz w:val="24"/>
          <w:szCs w:val="24"/>
        </w:rPr>
        <w:t xml:space="preserve">.  A public way for purposes of vehicular traffic, including the entire area within the </w:t>
      </w:r>
      <w:r w:rsidR="002B44F4">
        <w:rPr>
          <w:rFonts w:cs="Arial"/>
          <w:sz w:val="24"/>
          <w:szCs w:val="24"/>
        </w:rPr>
        <w:t>R</w:t>
      </w:r>
      <w:r w:rsidRPr="00BF1BAF">
        <w:rPr>
          <w:rFonts w:cs="Arial"/>
          <w:sz w:val="24"/>
          <w:szCs w:val="24"/>
        </w:rPr>
        <w:t>ight-of-</w:t>
      </w:r>
      <w:r w:rsidR="002B44F4">
        <w:rPr>
          <w:rFonts w:cs="Arial"/>
          <w:sz w:val="24"/>
          <w:szCs w:val="24"/>
        </w:rPr>
        <w:t>W</w:t>
      </w:r>
      <w:r w:rsidRPr="00BF1BAF">
        <w:rPr>
          <w:rFonts w:cs="Arial"/>
          <w:sz w:val="24"/>
          <w:szCs w:val="24"/>
        </w:rPr>
        <w:t>ay.</w:t>
      </w:r>
    </w:p>
    <w:p w:rsidR="00BF1BAF" w:rsidRPr="00BF1BAF" w:rsidRDefault="00BF1BAF"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Roadway</w:t>
      </w:r>
      <w:r w:rsidRPr="00BF1BAF">
        <w:rPr>
          <w:rFonts w:cs="Arial"/>
          <w:sz w:val="24"/>
          <w:szCs w:val="24"/>
        </w:rPr>
        <w:t>.  The paved portion of the highway used by vehicular traffic</w:t>
      </w:r>
      <w:r w:rsidR="002B44F4">
        <w:rPr>
          <w:rFonts w:cs="Arial"/>
          <w:sz w:val="24"/>
          <w:szCs w:val="24"/>
        </w:rPr>
        <w:t xml:space="preserve">, </w:t>
      </w:r>
      <w:r w:rsidRPr="00BF1BAF">
        <w:rPr>
          <w:rFonts w:cs="Arial"/>
          <w:sz w:val="24"/>
          <w:szCs w:val="24"/>
        </w:rPr>
        <w:t>includ</w:t>
      </w:r>
      <w:r w:rsidR="002B44F4">
        <w:rPr>
          <w:rFonts w:cs="Arial"/>
          <w:sz w:val="24"/>
          <w:szCs w:val="24"/>
        </w:rPr>
        <w:t>ing</w:t>
      </w:r>
      <w:r w:rsidRPr="00BF1BAF">
        <w:rPr>
          <w:rFonts w:cs="Arial"/>
          <w:sz w:val="24"/>
          <w:szCs w:val="24"/>
        </w:rPr>
        <w:t xml:space="preserve"> the shoulders.</w:t>
      </w:r>
    </w:p>
    <w:p w:rsidR="00BF1BAF" w:rsidRPr="00BF1BAF" w:rsidRDefault="00BF1BAF"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Roadside</w:t>
      </w:r>
      <w:r w:rsidRPr="00BF1BAF">
        <w:rPr>
          <w:rFonts w:cs="Arial"/>
          <w:sz w:val="24"/>
          <w:szCs w:val="24"/>
        </w:rPr>
        <w:t xml:space="preserve">.  The area abutting the roadway within the </w:t>
      </w:r>
      <w:r w:rsidR="002B44F4">
        <w:rPr>
          <w:rFonts w:cs="Arial"/>
          <w:sz w:val="24"/>
          <w:szCs w:val="24"/>
        </w:rPr>
        <w:t>R</w:t>
      </w:r>
      <w:r w:rsidRPr="00BF1BAF">
        <w:rPr>
          <w:rFonts w:cs="Arial"/>
          <w:sz w:val="24"/>
          <w:szCs w:val="24"/>
        </w:rPr>
        <w:t>ight-of-</w:t>
      </w:r>
      <w:r w:rsidR="002B44F4">
        <w:rPr>
          <w:rFonts w:cs="Arial"/>
          <w:sz w:val="24"/>
          <w:szCs w:val="24"/>
        </w:rPr>
        <w:t>W</w:t>
      </w:r>
      <w:r w:rsidRPr="00BF1BAF">
        <w:rPr>
          <w:rFonts w:cs="Arial"/>
          <w:sz w:val="24"/>
          <w:szCs w:val="24"/>
        </w:rPr>
        <w:t>ay.  Roadside includes areas between roadways of a divided highway.</w:t>
      </w:r>
    </w:p>
    <w:p w:rsidR="00BF1BAF" w:rsidRPr="00BF1BAF" w:rsidRDefault="00BF1BAF"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Service Line</w:t>
      </w:r>
      <w:r w:rsidRPr="00BF1BAF">
        <w:rPr>
          <w:rFonts w:cs="Arial"/>
          <w:sz w:val="24"/>
          <w:szCs w:val="24"/>
        </w:rPr>
        <w:t>.  A facility that supplies a service to an individual customer from a main line.</w:t>
      </w:r>
    </w:p>
    <w:p w:rsidR="00BF1BAF" w:rsidRPr="00BF1BAF" w:rsidRDefault="00BF1BAF"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Shoulder</w:t>
      </w:r>
      <w:r w:rsidRPr="00BF1BAF">
        <w:rPr>
          <w:rFonts w:cs="Arial"/>
          <w:sz w:val="24"/>
          <w:szCs w:val="24"/>
        </w:rPr>
        <w:t>.  The portion of the roadway adjacent to the traveled way for the accommodation of stopped vehicles, emergency use, and lateral support of the pavement structure.</w:t>
      </w:r>
    </w:p>
    <w:p w:rsidR="00BF1BAF" w:rsidRPr="00BF1BAF" w:rsidRDefault="00BF1BAF" w:rsidP="00D52E7F">
      <w:pPr>
        <w:spacing w:after="0" w:line="240" w:lineRule="auto"/>
        <w:jc w:val="both"/>
        <w:rPr>
          <w:rFonts w:cs="Arial"/>
          <w:sz w:val="24"/>
          <w:szCs w:val="24"/>
        </w:rPr>
      </w:pPr>
    </w:p>
    <w:p w:rsidR="00DA2940" w:rsidRPr="00BF1BAF" w:rsidRDefault="00DA2940" w:rsidP="00D52E7F">
      <w:pPr>
        <w:spacing w:after="0" w:line="240" w:lineRule="auto"/>
        <w:jc w:val="both"/>
        <w:rPr>
          <w:rFonts w:cs="Arial"/>
          <w:sz w:val="24"/>
          <w:szCs w:val="24"/>
        </w:rPr>
      </w:pPr>
      <w:r w:rsidRPr="00BF1BAF">
        <w:rPr>
          <w:rFonts w:cs="Arial"/>
          <w:sz w:val="24"/>
          <w:szCs w:val="24"/>
          <w:u w:val="single"/>
        </w:rPr>
        <w:t>State Highway System</w:t>
      </w:r>
      <w:r w:rsidRPr="00BF1BAF">
        <w:rPr>
          <w:rFonts w:cs="Arial"/>
          <w:sz w:val="24"/>
          <w:szCs w:val="24"/>
        </w:rPr>
        <w:t>.  Encompasses all highways under state jurisdiction including interstates, U</w:t>
      </w:r>
      <w:r w:rsidR="00D52E7F">
        <w:rPr>
          <w:rFonts w:cs="Arial"/>
          <w:sz w:val="24"/>
          <w:szCs w:val="24"/>
        </w:rPr>
        <w:t>.</w:t>
      </w:r>
      <w:r w:rsidRPr="00BF1BAF">
        <w:rPr>
          <w:rFonts w:cs="Arial"/>
          <w:sz w:val="24"/>
          <w:szCs w:val="24"/>
        </w:rPr>
        <w:t>S</w:t>
      </w:r>
      <w:r w:rsidR="00D52E7F">
        <w:rPr>
          <w:rFonts w:cs="Arial"/>
          <w:sz w:val="24"/>
          <w:szCs w:val="24"/>
        </w:rPr>
        <w:t>.</w:t>
      </w:r>
      <w:r w:rsidRPr="00BF1BAF">
        <w:rPr>
          <w:rFonts w:cs="Arial"/>
          <w:sz w:val="24"/>
          <w:szCs w:val="24"/>
        </w:rPr>
        <w:t xml:space="preserve"> routes, and state routes.  This system includes local roads or state park roads when an improvement project is under state administration.</w:t>
      </w:r>
    </w:p>
    <w:p w:rsidR="008A72A6" w:rsidRDefault="008A72A6" w:rsidP="00D52E7F">
      <w:pPr>
        <w:spacing w:after="0" w:line="240" w:lineRule="auto"/>
        <w:jc w:val="both"/>
        <w:rPr>
          <w:rFonts w:cs="Arial"/>
          <w:sz w:val="24"/>
          <w:szCs w:val="24"/>
          <w:u w:val="single"/>
        </w:rPr>
      </w:pPr>
    </w:p>
    <w:p w:rsidR="00DA2940" w:rsidRDefault="00DA2940" w:rsidP="00D52E7F">
      <w:pPr>
        <w:spacing w:after="0" w:line="240" w:lineRule="auto"/>
        <w:jc w:val="both"/>
        <w:rPr>
          <w:rFonts w:cs="Arial"/>
          <w:sz w:val="24"/>
          <w:szCs w:val="24"/>
        </w:rPr>
      </w:pPr>
      <w:r w:rsidRPr="00BF1BAF">
        <w:rPr>
          <w:rFonts w:cs="Arial"/>
          <w:sz w:val="24"/>
          <w:szCs w:val="24"/>
          <w:u w:val="single"/>
        </w:rPr>
        <w:t>Structure.</w:t>
      </w:r>
      <w:r w:rsidRPr="00BF1BAF">
        <w:rPr>
          <w:rFonts w:cs="Arial"/>
          <w:sz w:val="24"/>
          <w:szCs w:val="24"/>
        </w:rPr>
        <w:t xml:space="preserve">  A functional unit including the foundation thereof for which the component parts and the method of assembly or construction were determined by the laws of structure mechanics to support predetermined loads.  </w:t>
      </w:r>
    </w:p>
    <w:p w:rsidR="00BF1BAF" w:rsidRPr="00BF1BAF" w:rsidRDefault="00BF1BAF"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Sub-grade</w:t>
      </w:r>
      <w:r w:rsidRPr="00BF1BAF">
        <w:rPr>
          <w:rFonts w:cs="Arial"/>
          <w:sz w:val="24"/>
          <w:szCs w:val="24"/>
        </w:rPr>
        <w:t>.  The prepared earth surface upon which the pavement structure and shoulders are constructed.</w:t>
      </w:r>
    </w:p>
    <w:p w:rsidR="00BF1BAF" w:rsidRPr="00BF1BAF" w:rsidRDefault="00BF1BAF"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Traffic Control Plan</w:t>
      </w:r>
      <w:r w:rsidRPr="00BF1BAF">
        <w:rPr>
          <w:rFonts w:cs="Arial"/>
          <w:sz w:val="24"/>
          <w:szCs w:val="24"/>
        </w:rPr>
        <w:t xml:space="preserve">.  Describes the traffic control devices and other measures that will be used to promote the safe and controlled movement of vehicular traffic around the worksite and the safety of the </w:t>
      </w:r>
      <w:r w:rsidR="009360C9">
        <w:rPr>
          <w:rFonts w:cs="Arial"/>
          <w:sz w:val="24"/>
          <w:szCs w:val="24"/>
        </w:rPr>
        <w:t>facility owner’s or owner</w:t>
      </w:r>
      <w:r w:rsidR="00505045">
        <w:rPr>
          <w:rFonts w:cs="Arial"/>
          <w:sz w:val="24"/>
          <w:szCs w:val="24"/>
        </w:rPr>
        <w:t>’</w:t>
      </w:r>
      <w:r w:rsidR="009360C9">
        <w:rPr>
          <w:rFonts w:cs="Arial"/>
          <w:sz w:val="24"/>
          <w:szCs w:val="24"/>
        </w:rPr>
        <w:t>s contractor’s</w:t>
      </w:r>
      <w:r w:rsidRPr="00BF1BAF">
        <w:rPr>
          <w:rFonts w:cs="Arial"/>
          <w:sz w:val="24"/>
          <w:szCs w:val="24"/>
        </w:rPr>
        <w:t xml:space="preserve"> work force.</w:t>
      </w:r>
    </w:p>
    <w:p w:rsidR="00BF1BAF" w:rsidRPr="00BF1BAF" w:rsidRDefault="00BF1BAF" w:rsidP="00D52E7F">
      <w:pPr>
        <w:spacing w:after="0" w:line="240" w:lineRule="auto"/>
        <w:jc w:val="both"/>
        <w:rPr>
          <w:rFonts w:cs="Arial"/>
          <w:sz w:val="24"/>
          <w:szCs w:val="24"/>
        </w:rPr>
      </w:pPr>
    </w:p>
    <w:p w:rsidR="00B07F92" w:rsidRDefault="00B07F92" w:rsidP="00D52E7F">
      <w:pPr>
        <w:spacing w:after="0" w:line="240" w:lineRule="auto"/>
        <w:jc w:val="both"/>
        <w:rPr>
          <w:rFonts w:cs="Arial"/>
          <w:sz w:val="24"/>
          <w:szCs w:val="24"/>
        </w:rPr>
      </w:pPr>
      <w:r w:rsidRPr="00BF1BAF">
        <w:rPr>
          <w:rFonts w:cs="Arial"/>
          <w:sz w:val="24"/>
          <w:szCs w:val="24"/>
          <w:u w:val="single"/>
        </w:rPr>
        <w:t>Transverse Installation</w:t>
      </w:r>
      <w:r w:rsidRPr="006E7BB2">
        <w:rPr>
          <w:rFonts w:cs="Arial"/>
          <w:sz w:val="24"/>
          <w:szCs w:val="24"/>
        </w:rPr>
        <w:t xml:space="preserve">. </w:t>
      </w:r>
      <w:r w:rsidRPr="00BF1BAF">
        <w:rPr>
          <w:rFonts w:cs="Arial"/>
          <w:sz w:val="24"/>
          <w:szCs w:val="24"/>
        </w:rPr>
        <w:t>Extending across or in a cross direction (not parallel).</w:t>
      </w:r>
    </w:p>
    <w:p w:rsidR="00BF1BAF" w:rsidRPr="00BF1BAF" w:rsidRDefault="00BF1BAF" w:rsidP="00D52E7F">
      <w:pPr>
        <w:spacing w:after="0" w:line="240" w:lineRule="auto"/>
        <w:jc w:val="both"/>
        <w:rPr>
          <w:rFonts w:cs="Arial"/>
          <w:sz w:val="24"/>
          <w:szCs w:val="24"/>
        </w:rPr>
      </w:pPr>
    </w:p>
    <w:p w:rsidR="00DA2940" w:rsidRDefault="00DA2940" w:rsidP="00D52E7F">
      <w:pPr>
        <w:spacing w:after="0" w:line="240" w:lineRule="auto"/>
        <w:jc w:val="both"/>
        <w:rPr>
          <w:rFonts w:cs="Arial"/>
          <w:sz w:val="24"/>
          <w:szCs w:val="24"/>
        </w:rPr>
      </w:pPr>
      <w:r w:rsidRPr="00BF1BAF">
        <w:rPr>
          <w:rFonts w:cs="Arial"/>
          <w:sz w:val="24"/>
          <w:szCs w:val="24"/>
          <w:u w:val="single"/>
        </w:rPr>
        <w:t xml:space="preserve">Traveled </w:t>
      </w:r>
      <w:r w:rsidR="00505045">
        <w:rPr>
          <w:rFonts w:cs="Arial"/>
          <w:sz w:val="24"/>
          <w:szCs w:val="24"/>
          <w:u w:val="single"/>
        </w:rPr>
        <w:t>W</w:t>
      </w:r>
      <w:r w:rsidRPr="00BF1BAF">
        <w:rPr>
          <w:rFonts w:cs="Arial"/>
          <w:sz w:val="24"/>
          <w:szCs w:val="24"/>
          <w:u w:val="single"/>
        </w:rPr>
        <w:t>ay</w:t>
      </w:r>
      <w:r w:rsidRPr="00BF1BAF">
        <w:rPr>
          <w:rFonts w:cs="Arial"/>
          <w:sz w:val="24"/>
          <w:szCs w:val="24"/>
        </w:rPr>
        <w:t>.  That portion of the roadway for the movement of vehicles excluding shoulders and auxiliary lanes.</w:t>
      </w:r>
    </w:p>
    <w:p w:rsidR="00BF1BAF" w:rsidRPr="00BF1BAF" w:rsidRDefault="00BF1BAF" w:rsidP="00D52E7F">
      <w:pPr>
        <w:spacing w:after="0" w:line="240" w:lineRule="auto"/>
        <w:jc w:val="both"/>
        <w:rPr>
          <w:rFonts w:cs="Arial"/>
          <w:sz w:val="24"/>
          <w:szCs w:val="24"/>
        </w:rPr>
      </w:pPr>
    </w:p>
    <w:p w:rsidR="00705EA8" w:rsidRDefault="00DA2940" w:rsidP="00211C4C">
      <w:r w:rsidRPr="00BF1BAF">
        <w:rPr>
          <w:rFonts w:cs="Arial"/>
          <w:sz w:val="24"/>
          <w:szCs w:val="24"/>
          <w:u w:val="single"/>
        </w:rPr>
        <w:t>Trenchless Technology</w:t>
      </w:r>
      <w:r w:rsidRPr="00BF1BAF">
        <w:rPr>
          <w:rFonts w:cs="Arial"/>
          <w:sz w:val="24"/>
          <w:szCs w:val="24"/>
        </w:rPr>
        <w:t>.  A group of construction methods for underground facility installation, replacement, renovation, inspection, location, and leak detection, with minimum excavation from the ground surface.</w:t>
      </w:r>
      <w:r w:rsidR="00D52E7F" w:rsidDel="0069274E">
        <w:t xml:space="preserve"> </w:t>
      </w:r>
    </w:p>
    <w:p w:rsidR="003D4A87" w:rsidRPr="005F317B" w:rsidRDefault="00625E64" w:rsidP="005F317B">
      <w:pPr>
        <w:rPr>
          <w:rFonts w:eastAsia="Times New Roman" w:cs="Arial"/>
          <w:sz w:val="24"/>
          <w:szCs w:val="24"/>
        </w:rPr>
      </w:pPr>
      <w:r w:rsidRPr="005F317B">
        <w:rPr>
          <w:rFonts w:cs="Arial"/>
          <w:sz w:val="24"/>
          <w:szCs w:val="24"/>
          <w:u w:val="single"/>
        </w:rPr>
        <w:t>Vaults</w:t>
      </w:r>
      <w:r w:rsidRPr="005F317B">
        <w:rPr>
          <w:rFonts w:cs="Arial"/>
          <w:sz w:val="24"/>
          <w:szCs w:val="24"/>
        </w:rPr>
        <w:t>.</w:t>
      </w:r>
      <w:r w:rsidR="003D4A87" w:rsidRPr="005F317B">
        <w:rPr>
          <w:rFonts w:cs="Arial"/>
          <w:sz w:val="24"/>
          <w:szCs w:val="24"/>
        </w:rPr>
        <w:t xml:space="preserve"> </w:t>
      </w:r>
      <w:proofErr w:type="spellStart"/>
      <w:r w:rsidR="003D4A87" w:rsidRPr="005F317B">
        <w:rPr>
          <w:rFonts w:cs="Arial"/>
          <w:sz w:val="24"/>
          <w:szCs w:val="24"/>
        </w:rPr>
        <w:t>Primarliy</w:t>
      </w:r>
      <w:proofErr w:type="spellEnd"/>
      <w:r w:rsidR="003D4A87" w:rsidRPr="005F317B">
        <w:rPr>
          <w:rFonts w:cs="Arial"/>
          <w:sz w:val="24"/>
          <w:szCs w:val="24"/>
        </w:rPr>
        <w:t xml:space="preserve"> consider smaller </w:t>
      </w:r>
      <w:proofErr w:type="spellStart"/>
      <w:r w:rsidR="003D4A87" w:rsidRPr="005F317B">
        <w:rPr>
          <w:rFonts w:cs="Arial"/>
          <w:sz w:val="24"/>
          <w:szCs w:val="24"/>
        </w:rPr>
        <w:t>handholes</w:t>
      </w:r>
      <w:proofErr w:type="spellEnd"/>
      <w:r w:rsidR="003D4A87" w:rsidRPr="005F317B">
        <w:rPr>
          <w:rFonts w:cs="Arial"/>
          <w:sz w:val="24"/>
          <w:szCs w:val="24"/>
        </w:rPr>
        <w:t xml:space="preserve"> primarily used for residential or space constrained installations. </w:t>
      </w:r>
      <w:proofErr w:type="spellStart"/>
      <w:r w:rsidR="003D4A87" w:rsidRPr="005F317B">
        <w:rPr>
          <w:rFonts w:cs="Arial"/>
          <w:sz w:val="24"/>
          <w:szCs w:val="24"/>
        </w:rPr>
        <w:t>Vaultgs</w:t>
      </w:r>
      <w:proofErr w:type="spellEnd"/>
      <w:r w:rsidR="003D4A87" w:rsidRPr="005F317B">
        <w:rPr>
          <w:rFonts w:cs="Arial"/>
          <w:sz w:val="24"/>
          <w:szCs w:val="24"/>
        </w:rPr>
        <w:t xml:space="preserve"> provide the most cost-effective thermoplastic enclosures which meet the industry standards for strength, reliability and environmental concerns.  </w:t>
      </w:r>
      <w:r w:rsidR="003D4A87" w:rsidRPr="005F317B">
        <w:rPr>
          <w:rFonts w:eastAsia="Times New Roman" w:cs="Arial"/>
          <w:sz w:val="24"/>
          <w:szCs w:val="24"/>
        </w:rPr>
        <w:t>High Density Pol</w:t>
      </w:r>
      <w:r w:rsidR="003D4A87" w:rsidRPr="005F317B">
        <w:rPr>
          <w:rFonts w:cs="Arial"/>
          <w:sz w:val="24"/>
          <w:szCs w:val="24"/>
        </w:rPr>
        <w:t>yethylene (HDPE) Thermoplastic</w:t>
      </w:r>
      <w:r w:rsidR="003D4A87" w:rsidRPr="005F317B">
        <w:rPr>
          <w:rFonts w:eastAsia="Times New Roman" w:cs="Arial"/>
          <w:sz w:val="24"/>
          <w:szCs w:val="24"/>
        </w:rPr>
        <w:t xml:space="preserve"> vaults provide a solid base and light-weight material alternative to traditional polymer concrete enclosures</w:t>
      </w:r>
      <w:r w:rsidR="003D4A87" w:rsidRPr="005F317B">
        <w:rPr>
          <w:rFonts w:cs="Arial"/>
          <w:sz w:val="24"/>
          <w:szCs w:val="24"/>
        </w:rPr>
        <w:t xml:space="preserve"> </w:t>
      </w:r>
    </w:p>
    <w:p w:rsidR="00625E64" w:rsidRDefault="00625E64" w:rsidP="00211C4C"/>
    <w:p w:rsidR="00705EA8" w:rsidRDefault="00410AED" w:rsidP="00505045">
      <w:pPr>
        <w:jc w:val="center"/>
      </w:pPr>
      <w:r w:rsidRPr="00410AED">
        <w:rPr>
          <w:sz w:val="36"/>
          <w:szCs w:val="36"/>
        </w:rPr>
        <w:t>END</w:t>
      </w:r>
      <w:r w:rsidR="002A6ADD">
        <w:rPr>
          <w:sz w:val="36"/>
          <w:szCs w:val="36"/>
        </w:rPr>
        <w:t xml:space="preserve"> OF DOCUMENT</w:t>
      </w:r>
    </w:p>
    <w:sectPr w:rsidR="00705EA8" w:rsidSect="003830E2">
      <w:footerReference w:type="default" r:id="rId43"/>
      <w:pgSz w:w="12240" w:h="15840"/>
      <w:pgMar w:top="1170" w:right="1440" w:bottom="990" w:left="1440" w:header="0" w:footer="576" w:gutter="0"/>
      <w:pgNumType w:start="1"/>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2E775CC" w16cid:durableId="1FC4E97B"/>
  <w16cid:commentId w16cid:paraId="549EBF3E" w16cid:durableId="1FC4E97C"/>
  <w16cid:commentId w16cid:paraId="6010AD5C" w16cid:durableId="1FC4E97E"/>
  <w16cid:commentId w16cid:paraId="3C0856FF" w16cid:durableId="1FC4E980"/>
  <w16cid:commentId w16cid:paraId="16F3A5B0" w16cid:durableId="1FC4EEB4"/>
  <w16cid:commentId w16cid:paraId="06AD9DA2" w16cid:durableId="1FC4E982"/>
  <w16cid:commentId w16cid:paraId="4D84F923" w16cid:durableId="1FC4E983"/>
  <w16cid:commentId w16cid:paraId="70FCECB2" w16cid:durableId="1FC4E985"/>
  <w16cid:commentId w16cid:paraId="321150AB" w16cid:durableId="1FC4E986"/>
  <w16cid:commentId w16cid:paraId="7270DA93" w16cid:durableId="1FC4E988"/>
  <w16cid:commentId w16cid:paraId="6E7E399A" w16cid:durableId="1FC4E989"/>
  <w16cid:commentId w16cid:paraId="7B74C10D" w16cid:durableId="1FC4E98A"/>
  <w16cid:commentId w16cid:paraId="467576E4" w16cid:durableId="1FC4E99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2A6C" w:rsidRDefault="00202A6C" w:rsidP="008572C7">
      <w:pPr>
        <w:spacing w:after="0" w:line="240" w:lineRule="auto"/>
      </w:pPr>
      <w:r>
        <w:separator/>
      </w:r>
    </w:p>
  </w:endnote>
  <w:endnote w:type="continuationSeparator" w:id="0">
    <w:p w:rsidR="00202A6C" w:rsidRDefault="00202A6C" w:rsidP="008572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0F03" w:rsidRPr="00E61DD0" w:rsidRDefault="00830F03" w:rsidP="004F332C">
    <w:pPr>
      <w:pStyle w:val="Footer"/>
      <w:rPr>
        <w:rFonts w:ascii="Arial Narrow" w:hAnsi="Arial Narrow"/>
        <w:sz w:val="16"/>
        <w:szCs w:val="16"/>
      </w:rPr>
    </w:pPr>
    <w:r>
      <w:rPr>
        <w:rFonts w:ascii="Arial Narrow" w:hAnsi="Arial Narrow"/>
      </w:rPr>
      <w:t>Broadband</w:t>
    </w:r>
    <w:r w:rsidRPr="002C5225">
      <w:rPr>
        <w:rFonts w:ascii="Arial Narrow" w:hAnsi="Arial Narrow"/>
      </w:rPr>
      <w:t xml:space="preserve"> Acc</w:t>
    </w:r>
    <w:r>
      <w:rPr>
        <w:rFonts w:ascii="Arial Narrow" w:hAnsi="Arial Narrow"/>
      </w:rPr>
      <w:t xml:space="preserve">ess </w:t>
    </w:r>
    <w:r w:rsidRPr="002C5225">
      <w:rPr>
        <w:rFonts w:ascii="Arial Narrow" w:hAnsi="Arial Narrow"/>
      </w:rPr>
      <w:t>Policy</w:t>
    </w:r>
    <w:r>
      <w:tab/>
    </w:r>
    <w:r>
      <w:tab/>
    </w:r>
    <w:r>
      <w:fldChar w:fldCharType="begin"/>
    </w:r>
    <w:r>
      <w:instrText xml:space="preserve"> PAGE  \* roman  \* MERGEFORMAT </w:instrText>
    </w:r>
    <w:r>
      <w:fldChar w:fldCharType="separate"/>
    </w:r>
    <w:r w:rsidR="00C278F4">
      <w:rPr>
        <w:noProof/>
      </w:rPr>
      <w:t>vii</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0F03" w:rsidRDefault="00830F03">
    <w:pPr>
      <w:pStyle w:val="Footer"/>
    </w:pPr>
    <w:r>
      <w:tab/>
    </w:r>
    <w:r>
      <w:tab/>
    </w:r>
  </w:p>
  <w:p w:rsidR="00830F03" w:rsidRDefault="00830F0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0F03" w:rsidRPr="00E61DD0" w:rsidRDefault="00830F03" w:rsidP="004F332C">
    <w:pPr>
      <w:pStyle w:val="Footer"/>
      <w:rPr>
        <w:rFonts w:ascii="Arial Narrow" w:hAnsi="Arial Narrow"/>
        <w:sz w:val="16"/>
        <w:szCs w:val="16"/>
      </w:rPr>
    </w:pPr>
    <w:r w:rsidRPr="00BF1BAF">
      <w:rPr>
        <w:rFonts w:ascii="Arial Narrow" w:hAnsi="Arial Narrow"/>
        <w:sz w:val="16"/>
        <w:szCs w:val="16"/>
      </w:rPr>
      <w:t xml:space="preserve">INDOT </w:t>
    </w:r>
    <w:r>
      <w:rPr>
        <w:rFonts w:ascii="Arial Narrow" w:hAnsi="Arial Narrow"/>
        <w:sz w:val="16"/>
        <w:szCs w:val="16"/>
      </w:rPr>
      <w:t>Broadband</w:t>
    </w:r>
    <w:r w:rsidRPr="00BF1BAF">
      <w:rPr>
        <w:rFonts w:ascii="Arial Narrow" w:hAnsi="Arial Narrow"/>
        <w:sz w:val="16"/>
        <w:szCs w:val="16"/>
      </w:rPr>
      <w:t xml:space="preserve"> Ac</w:t>
    </w:r>
    <w:r>
      <w:rPr>
        <w:rFonts w:ascii="Arial Narrow" w:hAnsi="Arial Narrow"/>
        <w:sz w:val="16"/>
        <w:szCs w:val="16"/>
      </w:rPr>
      <w:t xml:space="preserve">cess </w:t>
    </w:r>
    <w:r w:rsidRPr="00BF1BAF">
      <w:rPr>
        <w:rFonts w:ascii="Arial Narrow" w:hAnsi="Arial Narrow"/>
        <w:sz w:val="16"/>
        <w:szCs w:val="16"/>
      </w:rPr>
      <w:t>Policy</w:t>
    </w:r>
    <w:r>
      <w:tab/>
    </w:r>
    <w:r>
      <w:tab/>
    </w:r>
    <w:r>
      <w:fldChar w:fldCharType="begin"/>
    </w:r>
    <w:r>
      <w:instrText xml:space="preserve"> PAGE  \* Arabic </w:instrText>
    </w:r>
    <w:r>
      <w:fldChar w:fldCharType="separate"/>
    </w:r>
    <w:r w:rsidR="00C278F4">
      <w:rPr>
        <w:noProof/>
      </w:rPr>
      <w:t>14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2A6C" w:rsidRDefault="00202A6C" w:rsidP="008572C7">
      <w:pPr>
        <w:spacing w:after="0" w:line="240" w:lineRule="auto"/>
      </w:pPr>
      <w:r>
        <w:separator/>
      </w:r>
    </w:p>
  </w:footnote>
  <w:footnote w:type="continuationSeparator" w:id="0">
    <w:p w:rsidR="00202A6C" w:rsidRDefault="00202A6C" w:rsidP="008572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30F03" w:rsidRDefault="00830F03" w:rsidP="008408F0">
    <w:pPr>
      <w:pStyle w:val="Header"/>
      <w:jc w:val="center"/>
    </w:pPr>
    <w:r>
      <w:rPr>
        <w:noProof/>
      </w:rPr>
      <w:drawing>
        <wp:inline distT="0" distB="0" distL="0" distR="0" wp14:anchorId="2480C9CC" wp14:editId="7BCA62EF">
          <wp:extent cx="5669280" cy="883920"/>
          <wp:effectExtent l="0" t="0" r="7620" b="0"/>
          <wp:docPr id="8" name="Picture 8" descr="http://intranet.indot.state.in.us/communications/pubs/Branding_BarDouble_linewith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ntranet.indot.state.in.us/communications/pubs/Branding_BarDouble_linewith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5869" cy="886506"/>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90F0A"/>
    <w:multiLevelType w:val="hybridMultilevel"/>
    <w:tmpl w:val="54BAF8EC"/>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11953483"/>
    <w:multiLevelType w:val="hybridMultilevel"/>
    <w:tmpl w:val="B07AECA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95C0D37"/>
    <w:multiLevelType w:val="hybridMultilevel"/>
    <w:tmpl w:val="76E00B44"/>
    <w:lvl w:ilvl="0" w:tplc="04090005">
      <w:start w:val="1"/>
      <w:numFmt w:val="bullet"/>
      <w:lvlText w:val=""/>
      <w:lvlJc w:val="left"/>
      <w:pPr>
        <w:ind w:left="360" w:hanging="360"/>
      </w:pPr>
      <w:rPr>
        <w:rFonts w:ascii="Wingdings" w:hAnsi="Wingding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BD038A0"/>
    <w:multiLevelType w:val="hybridMultilevel"/>
    <w:tmpl w:val="05E22B36"/>
    <w:lvl w:ilvl="0" w:tplc="04090001">
      <w:start w:val="1"/>
      <w:numFmt w:val="bullet"/>
      <w:lvlText w:val=""/>
      <w:lvlJc w:val="left"/>
      <w:pPr>
        <w:ind w:left="1260" w:hanging="360"/>
      </w:pPr>
      <w:rPr>
        <w:rFonts w:ascii="Symbol" w:hAnsi="Symbol" w:hint="default"/>
        <w:sz w:val="24"/>
        <w:szCs w:val="24"/>
      </w:rPr>
    </w:lvl>
    <w:lvl w:ilvl="1" w:tplc="04090001">
      <w:start w:val="1"/>
      <w:numFmt w:val="bullet"/>
      <w:lvlText w:val=""/>
      <w:lvlJc w:val="left"/>
      <w:pPr>
        <w:ind w:left="1980" w:hanging="360"/>
      </w:pPr>
      <w:rPr>
        <w:rFonts w:ascii="Symbol" w:hAnsi="Symbol" w:hint="default"/>
      </w:rPr>
    </w:lvl>
    <w:lvl w:ilvl="2" w:tplc="5E7425BE">
      <w:start w:val="1"/>
      <w:numFmt w:val="upperLetter"/>
      <w:lvlText w:val="%3."/>
      <w:lvlJc w:val="left"/>
      <w:pPr>
        <w:ind w:left="2880" w:hanging="360"/>
      </w:pPr>
      <w:rPr>
        <w:rFonts w:hint="default"/>
      </w:r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 w15:restartNumberingAfterBreak="0">
    <w:nsid w:val="262F1917"/>
    <w:multiLevelType w:val="hybridMultilevel"/>
    <w:tmpl w:val="8C5E646E"/>
    <w:lvl w:ilvl="0" w:tplc="04090009">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5" w15:restartNumberingAfterBreak="0">
    <w:nsid w:val="26845B48"/>
    <w:multiLevelType w:val="hybridMultilevel"/>
    <w:tmpl w:val="34B8EC26"/>
    <w:lvl w:ilvl="0" w:tplc="04090001">
      <w:start w:val="1"/>
      <w:numFmt w:val="bullet"/>
      <w:lvlText w:val=""/>
      <w:lvlJc w:val="left"/>
      <w:pPr>
        <w:ind w:left="1800" w:hanging="360"/>
      </w:pPr>
      <w:rPr>
        <w:rFonts w:ascii="Symbol" w:hAnsi="Symbol"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15:restartNumberingAfterBreak="0">
    <w:nsid w:val="28B135D5"/>
    <w:multiLevelType w:val="hybridMultilevel"/>
    <w:tmpl w:val="BFFA629C"/>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2F6B6A15"/>
    <w:multiLevelType w:val="hybridMultilevel"/>
    <w:tmpl w:val="3800E8C4"/>
    <w:lvl w:ilvl="0" w:tplc="64BAB798">
      <w:start w:val="1"/>
      <w:numFmt w:val="lowerLetter"/>
      <w:lvlText w:val="%1."/>
      <w:lvlJc w:val="left"/>
      <w:pPr>
        <w:ind w:left="720" w:hanging="360"/>
      </w:pPr>
      <w:rPr>
        <w:rFonts w:ascii="Arial" w:eastAsiaTheme="minorHAnsi"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881307"/>
    <w:multiLevelType w:val="multilevel"/>
    <w:tmpl w:val="0E60E49A"/>
    <w:lvl w:ilvl="0">
      <w:start w:val="13"/>
      <w:numFmt w:val="decimal"/>
      <w:lvlText w:val="%1"/>
      <w:lvlJc w:val="left"/>
      <w:pPr>
        <w:ind w:left="540" w:hanging="540"/>
      </w:pPr>
      <w:rPr>
        <w:rFonts w:hint="default"/>
      </w:rPr>
    </w:lvl>
    <w:lvl w:ilvl="1">
      <w:start w:val="10"/>
      <w:numFmt w:val="decimal"/>
      <w:lvlText w:val="%1.%2"/>
      <w:lvlJc w:val="left"/>
      <w:pPr>
        <w:ind w:left="540" w:hanging="54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65C3112"/>
    <w:multiLevelType w:val="hybridMultilevel"/>
    <w:tmpl w:val="929E42DE"/>
    <w:lvl w:ilvl="0" w:tplc="04090017">
      <w:start w:val="1"/>
      <w:numFmt w:val="lowerLetter"/>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3D273511"/>
    <w:multiLevelType w:val="hybridMultilevel"/>
    <w:tmpl w:val="F7BCB0EA"/>
    <w:lvl w:ilvl="0" w:tplc="04090019">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1" w15:restartNumberingAfterBreak="0">
    <w:nsid w:val="3D994B9F"/>
    <w:multiLevelType w:val="multilevel"/>
    <w:tmpl w:val="C8527D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3932E80"/>
    <w:multiLevelType w:val="hybridMultilevel"/>
    <w:tmpl w:val="600E52B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8CE5C4D"/>
    <w:multiLevelType w:val="hybridMultilevel"/>
    <w:tmpl w:val="8A2C4EF2"/>
    <w:lvl w:ilvl="0" w:tplc="04090001">
      <w:start w:val="1"/>
      <w:numFmt w:val="bullet"/>
      <w:lvlText w:val=""/>
      <w:lvlJc w:val="left"/>
      <w:pPr>
        <w:ind w:left="2160" w:hanging="360"/>
      </w:pPr>
      <w:rPr>
        <w:rFonts w:ascii="Symbol" w:hAnsi="Symbol"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15:restartNumberingAfterBreak="0">
    <w:nsid w:val="49034918"/>
    <w:multiLevelType w:val="multilevel"/>
    <w:tmpl w:val="F906EA1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51C3701F"/>
    <w:multiLevelType w:val="hybridMultilevel"/>
    <w:tmpl w:val="073496D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593B71CD"/>
    <w:multiLevelType w:val="hybridMultilevel"/>
    <w:tmpl w:val="DEC4913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5B255CE5"/>
    <w:multiLevelType w:val="hybridMultilevel"/>
    <w:tmpl w:val="1528E78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5DAD11AB"/>
    <w:multiLevelType w:val="hybridMultilevel"/>
    <w:tmpl w:val="57E699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5FAA59D9"/>
    <w:multiLevelType w:val="hybridMultilevel"/>
    <w:tmpl w:val="1EBC87C8"/>
    <w:lvl w:ilvl="0" w:tplc="164CB63C">
      <w:start w:val="1"/>
      <w:numFmt w:val="lowerLetter"/>
      <w:lvlText w:val="%1."/>
      <w:lvlJc w:val="left"/>
      <w:pPr>
        <w:ind w:left="720" w:hanging="360"/>
      </w:pPr>
      <w:rPr>
        <w:rFonts w:hint="default"/>
      </w:rPr>
    </w:lvl>
    <w:lvl w:ilvl="1" w:tplc="1D92A94E">
      <w:start w:val="1"/>
      <w:numFmt w:val="upperLetter"/>
      <w:lvlText w:val="%2."/>
      <w:lvlJc w:val="left"/>
      <w:pPr>
        <w:ind w:left="1935" w:hanging="855"/>
      </w:pPr>
      <w:rPr>
        <w:rFonts w:hint="default"/>
      </w:rPr>
    </w:lvl>
    <w:lvl w:ilvl="2" w:tplc="0409001B">
      <w:start w:val="1"/>
      <w:numFmt w:val="lowerRoman"/>
      <w:lvlText w:val="%3."/>
      <w:lvlJc w:val="right"/>
      <w:pPr>
        <w:ind w:left="2160" w:hanging="180"/>
      </w:pPr>
    </w:lvl>
    <w:lvl w:ilvl="3" w:tplc="9C8ADE26">
      <w:start w:val="1"/>
      <w:numFmt w:val="decimal"/>
      <w:lvlText w:val="%4."/>
      <w:lvlJc w:val="left"/>
      <w:pPr>
        <w:ind w:left="1170" w:hanging="360"/>
      </w:pPr>
      <w:rPr>
        <w:rFonts w:ascii="Times New Roman" w:eastAsia="Calibri" w:hAnsi="Times New Roman" w:cs="Times New Roman"/>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4857D95"/>
    <w:multiLevelType w:val="hybridMultilevel"/>
    <w:tmpl w:val="1CA8B6E4"/>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716139B"/>
    <w:multiLevelType w:val="multilevel"/>
    <w:tmpl w:val="BF804758"/>
    <w:lvl w:ilvl="0">
      <w:start w:val="1"/>
      <w:numFmt w:val="decimal"/>
      <w:lvlText w:val="%1"/>
      <w:lvlJc w:val="left"/>
      <w:pPr>
        <w:ind w:left="525" w:hanging="525"/>
      </w:pPr>
      <w:rPr>
        <w:rFonts w:hint="default"/>
        <w:color w:val="auto"/>
      </w:rPr>
    </w:lvl>
    <w:lvl w:ilvl="1">
      <w:start w:val="3"/>
      <w:numFmt w:val="decimal"/>
      <w:lvlText w:val="%1.%2"/>
      <w:lvlJc w:val="left"/>
      <w:pPr>
        <w:ind w:left="525" w:hanging="525"/>
      </w:pPr>
      <w:rPr>
        <w:rFonts w:hint="default"/>
        <w:color w:val="auto"/>
      </w:rPr>
    </w:lvl>
    <w:lvl w:ilvl="2">
      <w:start w:val="2"/>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22" w15:restartNumberingAfterBreak="0">
    <w:nsid w:val="685F58BE"/>
    <w:multiLevelType w:val="hybridMultilevel"/>
    <w:tmpl w:val="94B0D25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3" w15:restartNumberingAfterBreak="0">
    <w:nsid w:val="6E655BD8"/>
    <w:multiLevelType w:val="hybridMultilevel"/>
    <w:tmpl w:val="80C4647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727548F2"/>
    <w:multiLevelType w:val="multilevel"/>
    <w:tmpl w:val="6ACCA84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75714F7C"/>
    <w:multiLevelType w:val="multilevel"/>
    <w:tmpl w:val="2BFA6DBE"/>
    <w:lvl w:ilvl="0">
      <w:start w:val="13"/>
      <w:numFmt w:val="decimal"/>
      <w:lvlText w:val="%1"/>
      <w:lvlJc w:val="left"/>
      <w:pPr>
        <w:ind w:left="540" w:hanging="540"/>
      </w:pPr>
      <w:rPr>
        <w:rFonts w:hint="default"/>
      </w:rPr>
    </w:lvl>
    <w:lvl w:ilvl="1">
      <w:start w:val="2"/>
      <w:numFmt w:val="decimal"/>
      <w:lvlText w:val="%1.%2"/>
      <w:lvlJc w:val="left"/>
      <w:pPr>
        <w:ind w:left="540" w:hanging="54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5842650"/>
    <w:multiLevelType w:val="hybridMultilevel"/>
    <w:tmpl w:val="3EEE9C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7D282B75"/>
    <w:multiLevelType w:val="hybridMultilevel"/>
    <w:tmpl w:val="BE16F2CE"/>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E5605CC"/>
    <w:multiLevelType w:val="hybridMultilevel"/>
    <w:tmpl w:val="7EE460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E566D05"/>
    <w:multiLevelType w:val="hybridMultilevel"/>
    <w:tmpl w:val="D60413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9"/>
  </w:num>
  <w:num w:numId="3">
    <w:abstractNumId w:val="29"/>
  </w:num>
  <w:num w:numId="4">
    <w:abstractNumId w:val="2"/>
  </w:num>
  <w:num w:numId="5">
    <w:abstractNumId w:val="10"/>
  </w:num>
  <w:num w:numId="6">
    <w:abstractNumId w:val="12"/>
  </w:num>
  <w:num w:numId="7">
    <w:abstractNumId w:val="24"/>
  </w:num>
  <w:num w:numId="8">
    <w:abstractNumId w:val="14"/>
  </w:num>
  <w:num w:numId="9">
    <w:abstractNumId w:val="4"/>
  </w:num>
  <w:num w:numId="10">
    <w:abstractNumId w:val="13"/>
  </w:num>
  <w:num w:numId="11">
    <w:abstractNumId w:val="16"/>
  </w:num>
  <w:num w:numId="12">
    <w:abstractNumId w:val="15"/>
  </w:num>
  <w:num w:numId="13">
    <w:abstractNumId w:val="5"/>
  </w:num>
  <w:num w:numId="14">
    <w:abstractNumId w:val="27"/>
  </w:num>
  <w:num w:numId="15">
    <w:abstractNumId w:val="18"/>
  </w:num>
  <w:num w:numId="16">
    <w:abstractNumId w:val="6"/>
  </w:num>
  <w:num w:numId="17">
    <w:abstractNumId w:val="3"/>
  </w:num>
  <w:num w:numId="18">
    <w:abstractNumId w:val="20"/>
  </w:num>
  <w:num w:numId="19">
    <w:abstractNumId w:val="17"/>
  </w:num>
  <w:num w:numId="20">
    <w:abstractNumId w:val="0"/>
  </w:num>
  <w:num w:numId="21">
    <w:abstractNumId w:val="26"/>
  </w:num>
  <w:num w:numId="22">
    <w:abstractNumId w:val="23"/>
  </w:num>
  <w:num w:numId="23">
    <w:abstractNumId w:val="25"/>
  </w:num>
  <w:num w:numId="24">
    <w:abstractNumId w:val="22"/>
  </w:num>
  <w:num w:numId="25">
    <w:abstractNumId w:val="28"/>
  </w:num>
  <w:num w:numId="26">
    <w:abstractNumId w:val="8"/>
  </w:num>
  <w:num w:numId="27">
    <w:abstractNumId w:val="11"/>
  </w:num>
  <w:num w:numId="28">
    <w:abstractNumId w:val="21"/>
  </w:num>
  <w:num w:numId="29">
    <w:abstractNumId w:val="7"/>
  </w:num>
  <w:num w:numId="30">
    <w:abstractNumId w:val="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hideGrammaticalErrors/>
  <w:proofState w:spelling="clean" w:grammar="clean"/>
  <w:documentProtection w:edit="trackedChanges" w:formatting="1" w:enforcement="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72C7"/>
    <w:rsid w:val="000077CC"/>
    <w:rsid w:val="00012A15"/>
    <w:rsid w:val="00013004"/>
    <w:rsid w:val="00013422"/>
    <w:rsid w:val="0001550C"/>
    <w:rsid w:val="00016BAC"/>
    <w:rsid w:val="00016D6D"/>
    <w:rsid w:val="0001795F"/>
    <w:rsid w:val="00020618"/>
    <w:rsid w:val="00022F89"/>
    <w:rsid w:val="0002340C"/>
    <w:rsid w:val="0002376A"/>
    <w:rsid w:val="00024747"/>
    <w:rsid w:val="00025822"/>
    <w:rsid w:val="00025BF0"/>
    <w:rsid w:val="00026751"/>
    <w:rsid w:val="00030D54"/>
    <w:rsid w:val="000349E5"/>
    <w:rsid w:val="0003652D"/>
    <w:rsid w:val="00037192"/>
    <w:rsid w:val="00037601"/>
    <w:rsid w:val="00051909"/>
    <w:rsid w:val="00051B71"/>
    <w:rsid w:val="00055FAE"/>
    <w:rsid w:val="00060CD3"/>
    <w:rsid w:val="00063D76"/>
    <w:rsid w:val="000655D6"/>
    <w:rsid w:val="0007060E"/>
    <w:rsid w:val="00074D46"/>
    <w:rsid w:val="000750F5"/>
    <w:rsid w:val="00075C99"/>
    <w:rsid w:val="00077E4E"/>
    <w:rsid w:val="00080896"/>
    <w:rsid w:val="00081847"/>
    <w:rsid w:val="00082405"/>
    <w:rsid w:val="000833D5"/>
    <w:rsid w:val="000842E9"/>
    <w:rsid w:val="00084459"/>
    <w:rsid w:val="000852E3"/>
    <w:rsid w:val="00095C20"/>
    <w:rsid w:val="00097091"/>
    <w:rsid w:val="000A3712"/>
    <w:rsid w:val="000A4D30"/>
    <w:rsid w:val="000A761A"/>
    <w:rsid w:val="000A7A92"/>
    <w:rsid w:val="000A7AFF"/>
    <w:rsid w:val="000B0249"/>
    <w:rsid w:val="000B4F20"/>
    <w:rsid w:val="000C0B08"/>
    <w:rsid w:val="000C2E36"/>
    <w:rsid w:val="000C6273"/>
    <w:rsid w:val="000C6B8A"/>
    <w:rsid w:val="000C79C0"/>
    <w:rsid w:val="000C7E33"/>
    <w:rsid w:val="000D0D00"/>
    <w:rsid w:val="000D1488"/>
    <w:rsid w:val="000D3E39"/>
    <w:rsid w:val="000D6207"/>
    <w:rsid w:val="000D6DA8"/>
    <w:rsid w:val="000E2601"/>
    <w:rsid w:val="000E2CB4"/>
    <w:rsid w:val="000E4EDE"/>
    <w:rsid w:val="000F34AE"/>
    <w:rsid w:val="000F3773"/>
    <w:rsid w:val="000F3BE3"/>
    <w:rsid w:val="000F5F20"/>
    <w:rsid w:val="000F7491"/>
    <w:rsid w:val="00100B90"/>
    <w:rsid w:val="00102E4F"/>
    <w:rsid w:val="00103C43"/>
    <w:rsid w:val="0010526E"/>
    <w:rsid w:val="001055DF"/>
    <w:rsid w:val="0010690C"/>
    <w:rsid w:val="00107EB2"/>
    <w:rsid w:val="001105F4"/>
    <w:rsid w:val="00110EFC"/>
    <w:rsid w:val="00111663"/>
    <w:rsid w:val="001117C1"/>
    <w:rsid w:val="00111CA4"/>
    <w:rsid w:val="00112044"/>
    <w:rsid w:val="00112878"/>
    <w:rsid w:val="001132A6"/>
    <w:rsid w:val="00113440"/>
    <w:rsid w:val="0011432A"/>
    <w:rsid w:val="00114444"/>
    <w:rsid w:val="001177C8"/>
    <w:rsid w:val="001233E1"/>
    <w:rsid w:val="00124549"/>
    <w:rsid w:val="001248ED"/>
    <w:rsid w:val="00124F5D"/>
    <w:rsid w:val="001257FA"/>
    <w:rsid w:val="00133196"/>
    <w:rsid w:val="001338C5"/>
    <w:rsid w:val="001348FC"/>
    <w:rsid w:val="00134E9D"/>
    <w:rsid w:val="00136AB5"/>
    <w:rsid w:val="00146D11"/>
    <w:rsid w:val="00150FAC"/>
    <w:rsid w:val="001513F7"/>
    <w:rsid w:val="00154B4D"/>
    <w:rsid w:val="00157F4C"/>
    <w:rsid w:val="001639AE"/>
    <w:rsid w:val="00165D93"/>
    <w:rsid w:val="00170283"/>
    <w:rsid w:val="00170CE0"/>
    <w:rsid w:val="001731E7"/>
    <w:rsid w:val="001747C8"/>
    <w:rsid w:val="00177CA2"/>
    <w:rsid w:val="001866EF"/>
    <w:rsid w:val="00187800"/>
    <w:rsid w:val="00192B9C"/>
    <w:rsid w:val="00192CFB"/>
    <w:rsid w:val="00193D0E"/>
    <w:rsid w:val="00197EC2"/>
    <w:rsid w:val="001A0D85"/>
    <w:rsid w:val="001A0DF0"/>
    <w:rsid w:val="001A26A3"/>
    <w:rsid w:val="001A571E"/>
    <w:rsid w:val="001A5E05"/>
    <w:rsid w:val="001A609F"/>
    <w:rsid w:val="001A7060"/>
    <w:rsid w:val="001A7E12"/>
    <w:rsid w:val="001B1704"/>
    <w:rsid w:val="001B33CC"/>
    <w:rsid w:val="001B4774"/>
    <w:rsid w:val="001B47F0"/>
    <w:rsid w:val="001B7ADD"/>
    <w:rsid w:val="001C0F4A"/>
    <w:rsid w:val="001C1B2B"/>
    <w:rsid w:val="001C4413"/>
    <w:rsid w:val="001C443A"/>
    <w:rsid w:val="001C5571"/>
    <w:rsid w:val="001C61D4"/>
    <w:rsid w:val="001D17B6"/>
    <w:rsid w:val="001D296C"/>
    <w:rsid w:val="001D32DF"/>
    <w:rsid w:val="001D3F3B"/>
    <w:rsid w:val="001D6E55"/>
    <w:rsid w:val="001D6FE7"/>
    <w:rsid w:val="001D7539"/>
    <w:rsid w:val="001E12DF"/>
    <w:rsid w:val="001E1E98"/>
    <w:rsid w:val="001E660D"/>
    <w:rsid w:val="001E77A2"/>
    <w:rsid w:val="001E78EA"/>
    <w:rsid w:val="001F060D"/>
    <w:rsid w:val="001F0D72"/>
    <w:rsid w:val="001F0F91"/>
    <w:rsid w:val="001F2B2F"/>
    <w:rsid w:val="001F2E05"/>
    <w:rsid w:val="001F40EB"/>
    <w:rsid w:val="00202347"/>
    <w:rsid w:val="00202A6C"/>
    <w:rsid w:val="00203FAD"/>
    <w:rsid w:val="00204CF7"/>
    <w:rsid w:val="0020619C"/>
    <w:rsid w:val="00211C4C"/>
    <w:rsid w:val="00213A0F"/>
    <w:rsid w:val="00213E75"/>
    <w:rsid w:val="00222B20"/>
    <w:rsid w:val="00225303"/>
    <w:rsid w:val="00227BB3"/>
    <w:rsid w:val="00241A71"/>
    <w:rsid w:val="00241D9F"/>
    <w:rsid w:val="00246001"/>
    <w:rsid w:val="00246824"/>
    <w:rsid w:val="002547CF"/>
    <w:rsid w:val="00260EF0"/>
    <w:rsid w:val="00263B2E"/>
    <w:rsid w:val="002642C3"/>
    <w:rsid w:val="00264E31"/>
    <w:rsid w:val="00265B7F"/>
    <w:rsid w:val="00266421"/>
    <w:rsid w:val="002704D1"/>
    <w:rsid w:val="00270BEF"/>
    <w:rsid w:val="00270F20"/>
    <w:rsid w:val="0027615D"/>
    <w:rsid w:val="00280255"/>
    <w:rsid w:val="0028162F"/>
    <w:rsid w:val="00281E11"/>
    <w:rsid w:val="00285039"/>
    <w:rsid w:val="00285BBE"/>
    <w:rsid w:val="002874AA"/>
    <w:rsid w:val="00287769"/>
    <w:rsid w:val="00290BB8"/>
    <w:rsid w:val="00292BAD"/>
    <w:rsid w:val="00295250"/>
    <w:rsid w:val="00295886"/>
    <w:rsid w:val="00296CE8"/>
    <w:rsid w:val="00296D2E"/>
    <w:rsid w:val="002977D9"/>
    <w:rsid w:val="002A1B19"/>
    <w:rsid w:val="002A23BA"/>
    <w:rsid w:val="002A424E"/>
    <w:rsid w:val="002A6ADD"/>
    <w:rsid w:val="002A6AF5"/>
    <w:rsid w:val="002B2770"/>
    <w:rsid w:val="002B385D"/>
    <w:rsid w:val="002B44F4"/>
    <w:rsid w:val="002C0292"/>
    <w:rsid w:val="002C0528"/>
    <w:rsid w:val="002C49C6"/>
    <w:rsid w:val="002C4D20"/>
    <w:rsid w:val="002C5225"/>
    <w:rsid w:val="002C6BB2"/>
    <w:rsid w:val="002D5476"/>
    <w:rsid w:val="002D57A0"/>
    <w:rsid w:val="002D68C2"/>
    <w:rsid w:val="002E06A7"/>
    <w:rsid w:val="002E268E"/>
    <w:rsid w:val="002E32FB"/>
    <w:rsid w:val="002F31A9"/>
    <w:rsid w:val="002F74A8"/>
    <w:rsid w:val="00304F48"/>
    <w:rsid w:val="003072B3"/>
    <w:rsid w:val="00310210"/>
    <w:rsid w:val="00316DBD"/>
    <w:rsid w:val="0031714C"/>
    <w:rsid w:val="003204E4"/>
    <w:rsid w:val="003229BE"/>
    <w:rsid w:val="00323F05"/>
    <w:rsid w:val="0032492A"/>
    <w:rsid w:val="00325CF1"/>
    <w:rsid w:val="00327267"/>
    <w:rsid w:val="003303BB"/>
    <w:rsid w:val="00333265"/>
    <w:rsid w:val="003370B2"/>
    <w:rsid w:val="00344EE6"/>
    <w:rsid w:val="003451E1"/>
    <w:rsid w:val="00346B71"/>
    <w:rsid w:val="0034716B"/>
    <w:rsid w:val="00352576"/>
    <w:rsid w:val="0035325E"/>
    <w:rsid w:val="00354B00"/>
    <w:rsid w:val="003551A4"/>
    <w:rsid w:val="00357E0C"/>
    <w:rsid w:val="00360A25"/>
    <w:rsid w:val="00361208"/>
    <w:rsid w:val="003620D7"/>
    <w:rsid w:val="00362ACF"/>
    <w:rsid w:val="00364385"/>
    <w:rsid w:val="00370365"/>
    <w:rsid w:val="003739E9"/>
    <w:rsid w:val="00374508"/>
    <w:rsid w:val="003761C3"/>
    <w:rsid w:val="0037722E"/>
    <w:rsid w:val="00377A35"/>
    <w:rsid w:val="00377E61"/>
    <w:rsid w:val="003806CA"/>
    <w:rsid w:val="00380CB3"/>
    <w:rsid w:val="0038112E"/>
    <w:rsid w:val="00381D61"/>
    <w:rsid w:val="0038251B"/>
    <w:rsid w:val="00382A2C"/>
    <w:rsid w:val="003830E2"/>
    <w:rsid w:val="00383BE7"/>
    <w:rsid w:val="00385960"/>
    <w:rsid w:val="003860CE"/>
    <w:rsid w:val="00386ED1"/>
    <w:rsid w:val="00391956"/>
    <w:rsid w:val="0039201B"/>
    <w:rsid w:val="00393355"/>
    <w:rsid w:val="003941BC"/>
    <w:rsid w:val="00396AE3"/>
    <w:rsid w:val="003A2E2B"/>
    <w:rsid w:val="003A391E"/>
    <w:rsid w:val="003A3B85"/>
    <w:rsid w:val="003A3E78"/>
    <w:rsid w:val="003A41DF"/>
    <w:rsid w:val="003A4CF4"/>
    <w:rsid w:val="003A56C1"/>
    <w:rsid w:val="003B2505"/>
    <w:rsid w:val="003B36A8"/>
    <w:rsid w:val="003C02D0"/>
    <w:rsid w:val="003C049D"/>
    <w:rsid w:val="003C0CC7"/>
    <w:rsid w:val="003C6A19"/>
    <w:rsid w:val="003C6BBE"/>
    <w:rsid w:val="003C768B"/>
    <w:rsid w:val="003D25B0"/>
    <w:rsid w:val="003D28D9"/>
    <w:rsid w:val="003D333A"/>
    <w:rsid w:val="003D3521"/>
    <w:rsid w:val="003D4A87"/>
    <w:rsid w:val="003D4DF0"/>
    <w:rsid w:val="003D5C8A"/>
    <w:rsid w:val="003D680F"/>
    <w:rsid w:val="003D694A"/>
    <w:rsid w:val="003D7B5F"/>
    <w:rsid w:val="003E0EC3"/>
    <w:rsid w:val="003E182C"/>
    <w:rsid w:val="003E3E08"/>
    <w:rsid w:val="003E59D0"/>
    <w:rsid w:val="003E77D1"/>
    <w:rsid w:val="003F000F"/>
    <w:rsid w:val="003F0EFC"/>
    <w:rsid w:val="003F20C1"/>
    <w:rsid w:val="003F274F"/>
    <w:rsid w:val="003F6366"/>
    <w:rsid w:val="003F76E7"/>
    <w:rsid w:val="004014EF"/>
    <w:rsid w:val="004016F4"/>
    <w:rsid w:val="00410AED"/>
    <w:rsid w:val="00411780"/>
    <w:rsid w:val="004122D8"/>
    <w:rsid w:val="004122FC"/>
    <w:rsid w:val="004158DE"/>
    <w:rsid w:val="00420559"/>
    <w:rsid w:val="00421A32"/>
    <w:rsid w:val="00421DA2"/>
    <w:rsid w:val="00422763"/>
    <w:rsid w:val="0042436C"/>
    <w:rsid w:val="00424873"/>
    <w:rsid w:val="00426F62"/>
    <w:rsid w:val="00427449"/>
    <w:rsid w:val="00427B8E"/>
    <w:rsid w:val="00431A95"/>
    <w:rsid w:val="00435A8C"/>
    <w:rsid w:val="004368F4"/>
    <w:rsid w:val="00436F12"/>
    <w:rsid w:val="00444852"/>
    <w:rsid w:val="00445740"/>
    <w:rsid w:val="0044705F"/>
    <w:rsid w:val="00452E52"/>
    <w:rsid w:val="00453B10"/>
    <w:rsid w:val="00462B29"/>
    <w:rsid w:val="00466ABE"/>
    <w:rsid w:val="00471E30"/>
    <w:rsid w:val="00474D9D"/>
    <w:rsid w:val="00474DB9"/>
    <w:rsid w:val="004764B2"/>
    <w:rsid w:val="004808C6"/>
    <w:rsid w:val="00480A56"/>
    <w:rsid w:val="00480F1B"/>
    <w:rsid w:val="00481211"/>
    <w:rsid w:val="0048147C"/>
    <w:rsid w:val="00482747"/>
    <w:rsid w:val="00482D55"/>
    <w:rsid w:val="0048647A"/>
    <w:rsid w:val="0048736D"/>
    <w:rsid w:val="00487B4C"/>
    <w:rsid w:val="0049360F"/>
    <w:rsid w:val="00493DAE"/>
    <w:rsid w:val="00496E1B"/>
    <w:rsid w:val="00497E5E"/>
    <w:rsid w:val="004A3301"/>
    <w:rsid w:val="004A40FA"/>
    <w:rsid w:val="004A5EA8"/>
    <w:rsid w:val="004B2145"/>
    <w:rsid w:val="004B2328"/>
    <w:rsid w:val="004B441D"/>
    <w:rsid w:val="004B638E"/>
    <w:rsid w:val="004B768F"/>
    <w:rsid w:val="004C1522"/>
    <w:rsid w:val="004C408A"/>
    <w:rsid w:val="004C4B7B"/>
    <w:rsid w:val="004C5992"/>
    <w:rsid w:val="004D136F"/>
    <w:rsid w:val="004D5B15"/>
    <w:rsid w:val="004E05BE"/>
    <w:rsid w:val="004E0C3D"/>
    <w:rsid w:val="004E0E26"/>
    <w:rsid w:val="004E262A"/>
    <w:rsid w:val="004E26F6"/>
    <w:rsid w:val="004E2A65"/>
    <w:rsid w:val="004E5E19"/>
    <w:rsid w:val="004E6E32"/>
    <w:rsid w:val="004E76B7"/>
    <w:rsid w:val="004E7F2D"/>
    <w:rsid w:val="004F01E2"/>
    <w:rsid w:val="004F11DD"/>
    <w:rsid w:val="004F226A"/>
    <w:rsid w:val="004F332C"/>
    <w:rsid w:val="004F5F74"/>
    <w:rsid w:val="004F66DB"/>
    <w:rsid w:val="004F7D6B"/>
    <w:rsid w:val="0050418F"/>
    <w:rsid w:val="00505045"/>
    <w:rsid w:val="00507F03"/>
    <w:rsid w:val="00510627"/>
    <w:rsid w:val="00511B3B"/>
    <w:rsid w:val="0051297E"/>
    <w:rsid w:val="0051302E"/>
    <w:rsid w:val="005142A9"/>
    <w:rsid w:val="00515616"/>
    <w:rsid w:val="00515FBE"/>
    <w:rsid w:val="00516DFE"/>
    <w:rsid w:val="00522D32"/>
    <w:rsid w:val="0052332B"/>
    <w:rsid w:val="00530765"/>
    <w:rsid w:val="00533DD0"/>
    <w:rsid w:val="00540C7F"/>
    <w:rsid w:val="00542447"/>
    <w:rsid w:val="0054357B"/>
    <w:rsid w:val="005523AF"/>
    <w:rsid w:val="00553261"/>
    <w:rsid w:val="005544E8"/>
    <w:rsid w:val="00554FD6"/>
    <w:rsid w:val="0055639F"/>
    <w:rsid w:val="0055774A"/>
    <w:rsid w:val="00562607"/>
    <w:rsid w:val="00562669"/>
    <w:rsid w:val="005627FB"/>
    <w:rsid w:val="00564D89"/>
    <w:rsid w:val="00570618"/>
    <w:rsid w:val="005712A2"/>
    <w:rsid w:val="00571BD8"/>
    <w:rsid w:val="00571E55"/>
    <w:rsid w:val="0057249A"/>
    <w:rsid w:val="00572621"/>
    <w:rsid w:val="00573368"/>
    <w:rsid w:val="00574114"/>
    <w:rsid w:val="00574512"/>
    <w:rsid w:val="005758E7"/>
    <w:rsid w:val="00576DA3"/>
    <w:rsid w:val="00577CB7"/>
    <w:rsid w:val="00580E82"/>
    <w:rsid w:val="00581F73"/>
    <w:rsid w:val="00582505"/>
    <w:rsid w:val="00583F0D"/>
    <w:rsid w:val="00585650"/>
    <w:rsid w:val="00587703"/>
    <w:rsid w:val="0059041E"/>
    <w:rsid w:val="00595FA5"/>
    <w:rsid w:val="0059747E"/>
    <w:rsid w:val="005A1350"/>
    <w:rsid w:val="005A13CF"/>
    <w:rsid w:val="005A1ED0"/>
    <w:rsid w:val="005A5255"/>
    <w:rsid w:val="005A5C2F"/>
    <w:rsid w:val="005B2059"/>
    <w:rsid w:val="005B2066"/>
    <w:rsid w:val="005B6EB4"/>
    <w:rsid w:val="005C02AC"/>
    <w:rsid w:val="005C05CB"/>
    <w:rsid w:val="005C30ED"/>
    <w:rsid w:val="005C46DF"/>
    <w:rsid w:val="005C4728"/>
    <w:rsid w:val="005C5CE6"/>
    <w:rsid w:val="005C759A"/>
    <w:rsid w:val="005D0E51"/>
    <w:rsid w:val="005D3B5B"/>
    <w:rsid w:val="005D72D5"/>
    <w:rsid w:val="005D7E1B"/>
    <w:rsid w:val="005D7F6B"/>
    <w:rsid w:val="005E1B89"/>
    <w:rsid w:val="005E3B5E"/>
    <w:rsid w:val="005E642C"/>
    <w:rsid w:val="005E6A55"/>
    <w:rsid w:val="005E6C6C"/>
    <w:rsid w:val="005F0B5D"/>
    <w:rsid w:val="005F317B"/>
    <w:rsid w:val="005F45D8"/>
    <w:rsid w:val="005F45EB"/>
    <w:rsid w:val="005F4A05"/>
    <w:rsid w:val="005F4EFA"/>
    <w:rsid w:val="005F67E2"/>
    <w:rsid w:val="005F6C52"/>
    <w:rsid w:val="005F6F33"/>
    <w:rsid w:val="0060135B"/>
    <w:rsid w:val="00603969"/>
    <w:rsid w:val="006039D8"/>
    <w:rsid w:val="00604063"/>
    <w:rsid w:val="00604664"/>
    <w:rsid w:val="006127D9"/>
    <w:rsid w:val="00612F49"/>
    <w:rsid w:val="00613637"/>
    <w:rsid w:val="00615FCD"/>
    <w:rsid w:val="0061796E"/>
    <w:rsid w:val="00617AFA"/>
    <w:rsid w:val="00621410"/>
    <w:rsid w:val="006217AC"/>
    <w:rsid w:val="00624D2C"/>
    <w:rsid w:val="006250E5"/>
    <w:rsid w:val="006257E8"/>
    <w:rsid w:val="00625E64"/>
    <w:rsid w:val="00626D37"/>
    <w:rsid w:val="00631CEE"/>
    <w:rsid w:val="00640F37"/>
    <w:rsid w:val="00640FB0"/>
    <w:rsid w:val="0064273D"/>
    <w:rsid w:val="00645569"/>
    <w:rsid w:val="00645C67"/>
    <w:rsid w:val="00645FC8"/>
    <w:rsid w:val="00646C03"/>
    <w:rsid w:val="00646C21"/>
    <w:rsid w:val="00647E4E"/>
    <w:rsid w:val="00650712"/>
    <w:rsid w:val="00652413"/>
    <w:rsid w:val="00652C35"/>
    <w:rsid w:val="0065438E"/>
    <w:rsid w:val="00663704"/>
    <w:rsid w:val="00665E16"/>
    <w:rsid w:val="006700DD"/>
    <w:rsid w:val="00670165"/>
    <w:rsid w:val="00672BFF"/>
    <w:rsid w:val="006755C8"/>
    <w:rsid w:val="006756E4"/>
    <w:rsid w:val="00680EB2"/>
    <w:rsid w:val="00681932"/>
    <w:rsid w:val="00684716"/>
    <w:rsid w:val="0068755A"/>
    <w:rsid w:val="00691C1B"/>
    <w:rsid w:val="0069274E"/>
    <w:rsid w:val="00692965"/>
    <w:rsid w:val="006932CB"/>
    <w:rsid w:val="006933A7"/>
    <w:rsid w:val="00695916"/>
    <w:rsid w:val="006A1C78"/>
    <w:rsid w:val="006A62EC"/>
    <w:rsid w:val="006A6BEA"/>
    <w:rsid w:val="006A760F"/>
    <w:rsid w:val="006A7E17"/>
    <w:rsid w:val="006B3122"/>
    <w:rsid w:val="006B56EC"/>
    <w:rsid w:val="006B7532"/>
    <w:rsid w:val="006C02F0"/>
    <w:rsid w:val="006C3B79"/>
    <w:rsid w:val="006D0351"/>
    <w:rsid w:val="006D247E"/>
    <w:rsid w:val="006D2D7A"/>
    <w:rsid w:val="006D3D09"/>
    <w:rsid w:val="006D5C92"/>
    <w:rsid w:val="006D6887"/>
    <w:rsid w:val="006D6A94"/>
    <w:rsid w:val="006D7BEC"/>
    <w:rsid w:val="006E0CEE"/>
    <w:rsid w:val="006E0E47"/>
    <w:rsid w:val="006E1308"/>
    <w:rsid w:val="006E1D98"/>
    <w:rsid w:val="006E2E3C"/>
    <w:rsid w:val="006E3B40"/>
    <w:rsid w:val="006E6143"/>
    <w:rsid w:val="006E7BB2"/>
    <w:rsid w:val="006F1B2A"/>
    <w:rsid w:val="006F252A"/>
    <w:rsid w:val="006F594E"/>
    <w:rsid w:val="006F63E2"/>
    <w:rsid w:val="006F7B97"/>
    <w:rsid w:val="00701EC1"/>
    <w:rsid w:val="00705EA8"/>
    <w:rsid w:val="00706E24"/>
    <w:rsid w:val="00710C9E"/>
    <w:rsid w:val="00721504"/>
    <w:rsid w:val="00722554"/>
    <w:rsid w:val="007238E6"/>
    <w:rsid w:val="00726A07"/>
    <w:rsid w:val="00732A7C"/>
    <w:rsid w:val="00732CBB"/>
    <w:rsid w:val="00735F23"/>
    <w:rsid w:val="00736E73"/>
    <w:rsid w:val="00743089"/>
    <w:rsid w:val="00745E20"/>
    <w:rsid w:val="00751FFA"/>
    <w:rsid w:val="007553B0"/>
    <w:rsid w:val="00760C86"/>
    <w:rsid w:val="007630C1"/>
    <w:rsid w:val="00764D61"/>
    <w:rsid w:val="00767CF7"/>
    <w:rsid w:val="0077001E"/>
    <w:rsid w:val="0077049C"/>
    <w:rsid w:val="00770857"/>
    <w:rsid w:val="007715B2"/>
    <w:rsid w:val="00773358"/>
    <w:rsid w:val="00787089"/>
    <w:rsid w:val="00787CF8"/>
    <w:rsid w:val="00791D6B"/>
    <w:rsid w:val="00793B7A"/>
    <w:rsid w:val="0079402E"/>
    <w:rsid w:val="007943CC"/>
    <w:rsid w:val="007965E1"/>
    <w:rsid w:val="0079789B"/>
    <w:rsid w:val="007A13BC"/>
    <w:rsid w:val="007A1985"/>
    <w:rsid w:val="007A3162"/>
    <w:rsid w:val="007A4822"/>
    <w:rsid w:val="007A619D"/>
    <w:rsid w:val="007A682A"/>
    <w:rsid w:val="007A75BC"/>
    <w:rsid w:val="007C1B0D"/>
    <w:rsid w:val="007C577D"/>
    <w:rsid w:val="007C6791"/>
    <w:rsid w:val="007C6957"/>
    <w:rsid w:val="007D0D93"/>
    <w:rsid w:val="007D0FCD"/>
    <w:rsid w:val="007D1936"/>
    <w:rsid w:val="007D2F9D"/>
    <w:rsid w:val="007D37B4"/>
    <w:rsid w:val="007D5D3D"/>
    <w:rsid w:val="007D6666"/>
    <w:rsid w:val="007E0420"/>
    <w:rsid w:val="007E0DA6"/>
    <w:rsid w:val="007E1A8C"/>
    <w:rsid w:val="007E4202"/>
    <w:rsid w:val="007F0A7F"/>
    <w:rsid w:val="007F2EB9"/>
    <w:rsid w:val="007F6A35"/>
    <w:rsid w:val="007F7699"/>
    <w:rsid w:val="00802227"/>
    <w:rsid w:val="00810748"/>
    <w:rsid w:val="00810BA4"/>
    <w:rsid w:val="00811744"/>
    <w:rsid w:val="00811A56"/>
    <w:rsid w:val="00813756"/>
    <w:rsid w:val="00814F54"/>
    <w:rsid w:val="00816364"/>
    <w:rsid w:val="008204D7"/>
    <w:rsid w:val="00821947"/>
    <w:rsid w:val="00822865"/>
    <w:rsid w:val="0082324C"/>
    <w:rsid w:val="008243FB"/>
    <w:rsid w:val="008255E3"/>
    <w:rsid w:val="008267CB"/>
    <w:rsid w:val="00830BB0"/>
    <w:rsid w:val="00830F03"/>
    <w:rsid w:val="008316F4"/>
    <w:rsid w:val="00833B3B"/>
    <w:rsid w:val="00834914"/>
    <w:rsid w:val="0083711E"/>
    <w:rsid w:val="00837DE8"/>
    <w:rsid w:val="008408F0"/>
    <w:rsid w:val="00846E15"/>
    <w:rsid w:val="008471FC"/>
    <w:rsid w:val="0085185C"/>
    <w:rsid w:val="008523D2"/>
    <w:rsid w:val="00855306"/>
    <w:rsid w:val="00856A1C"/>
    <w:rsid w:val="008572C7"/>
    <w:rsid w:val="00857FCE"/>
    <w:rsid w:val="00861B19"/>
    <w:rsid w:val="008637E9"/>
    <w:rsid w:val="00863D47"/>
    <w:rsid w:val="008643BC"/>
    <w:rsid w:val="0086507B"/>
    <w:rsid w:val="008659CA"/>
    <w:rsid w:val="00865A4D"/>
    <w:rsid w:val="00867645"/>
    <w:rsid w:val="00867ACC"/>
    <w:rsid w:val="008708F5"/>
    <w:rsid w:val="00875527"/>
    <w:rsid w:val="0088034E"/>
    <w:rsid w:val="0088134E"/>
    <w:rsid w:val="00884E38"/>
    <w:rsid w:val="00884F86"/>
    <w:rsid w:val="00886CA6"/>
    <w:rsid w:val="00886F3C"/>
    <w:rsid w:val="00890022"/>
    <w:rsid w:val="008930EA"/>
    <w:rsid w:val="00897A20"/>
    <w:rsid w:val="008A23ED"/>
    <w:rsid w:val="008A2A2A"/>
    <w:rsid w:val="008A4362"/>
    <w:rsid w:val="008A5077"/>
    <w:rsid w:val="008A72A6"/>
    <w:rsid w:val="008B0B75"/>
    <w:rsid w:val="008B0DC7"/>
    <w:rsid w:val="008B4ABF"/>
    <w:rsid w:val="008B4E84"/>
    <w:rsid w:val="008B5EF0"/>
    <w:rsid w:val="008C1ED9"/>
    <w:rsid w:val="008C2D0C"/>
    <w:rsid w:val="008C42B1"/>
    <w:rsid w:val="008D12FE"/>
    <w:rsid w:val="008D35FF"/>
    <w:rsid w:val="008D6324"/>
    <w:rsid w:val="008D694A"/>
    <w:rsid w:val="008D6A99"/>
    <w:rsid w:val="008E09E1"/>
    <w:rsid w:val="008E18F4"/>
    <w:rsid w:val="008E4757"/>
    <w:rsid w:val="008F3F05"/>
    <w:rsid w:val="008F7C57"/>
    <w:rsid w:val="0090102E"/>
    <w:rsid w:val="00901EC4"/>
    <w:rsid w:val="00902F20"/>
    <w:rsid w:val="0090660E"/>
    <w:rsid w:val="00906AA8"/>
    <w:rsid w:val="00910054"/>
    <w:rsid w:val="00911888"/>
    <w:rsid w:val="00913A69"/>
    <w:rsid w:val="00913F60"/>
    <w:rsid w:val="00914058"/>
    <w:rsid w:val="00920F49"/>
    <w:rsid w:val="00924035"/>
    <w:rsid w:val="00924BDB"/>
    <w:rsid w:val="00924D77"/>
    <w:rsid w:val="0092501F"/>
    <w:rsid w:val="0092553D"/>
    <w:rsid w:val="0092689A"/>
    <w:rsid w:val="00930C45"/>
    <w:rsid w:val="00930CFB"/>
    <w:rsid w:val="00934AC1"/>
    <w:rsid w:val="00934CB4"/>
    <w:rsid w:val="0093561E"/>
    <w:rsid w:val="009360C9"/>
    <w:rsid w:val="00937939"/>
    <w:rsid w:val="00943379"/>
    <w:rsid w:val="00943EB9"/>
    <w:rsid w:val="0094695B"/>
    <w:rsid w:val="00947370"/>
    <w:rsid w:val="0095146E"/>
    <w:rsid w:val="00952BC5"/>
    <w:rsid w:val="00953529"/>
    <w:rsid w:val="00954A8E"/>
    <w:rsid w:val="009553F9"/>
    <w:rsid w:val="00955719"/>
    <w:rsid w:val="00955B8C"/>
    <w:rsid w:val="00957336"/>
    <w:rsid w:val="009637CD"/>
    <w:rsid w:val="009644FB"/>
    <w:rsid w:val="009662C3"/>
    <w:rsid w:val="009704BE"/>
    <w:rsid w:val="00970A3E"/>
    <w:rsid w:val="00973398"/>
    <w:rsid w:val="009763F4"/>
    <w:rsid w:val="00982BC2"/>
    <w:rsid w:val="00984559"/>
    <w:rsid w:val="00984BBC"/>
    <w:rsid w:val="00984E37"/>
    <w:rsid w:val="00987ED4"/>
    <w:rsid w:val="00993A31"/>
    <w:rsid w:val="00993CA3"/>
    <w:rsid w:val="009967AF"/>
    <w:rsid w:val="009968FB"/>
    <w:rsid w:val="009A0969"/>
    <w:rsid w:val="009A183D"/>
    <w:rsid w:val="009A2953"/>
    <w:rsid w:val="009A2EB7"/>
    <w:rsid w:val="009A3076"/>
    <w:rsid w:val="009A3954"/>
    <w:rsid w:val="009A5240"/>
    <w:rsid w:val="009A5737"/>
    <w:rsid w:val="009A5BD7"/>
    <w:rsid w:val="009A5FE2"/>
    <w:rsid w:val="009A6D7D"/>
    <w:rsid w:val="009A6F90"/>
    <w:rsid w:val="009B137B"/>
    <w:rsid w:val="009B234A"/>
    <w:rsid w:val="009B24B2"/>
    <w:rsid w:val="009B79B5"/>
    <w:rsid w:val="009C209F"/>
    <w:rsid w:val="009D158E"/>
    <w:rsid w:val="009D2886"/>
    <w:rsid w:val="009D2945"/>
    <w:rsid w:val="009D61DD"/>
    <w:rsid w:val="009E10A8"/>
    <w:rsid w:val="009E1155"/>
    <w:rsid w:val="009E2723"/>
    <w:rsid w:val="009E33BD"/>
    <w:rsid w:val="009E3EE7"/>
    <w:rsid w:val="009E5EB1"/>
    <w:rsid w:val="009E6A56"/>
    <w:rsid w:val="009E7458"/>
    <w:rsid w:val="009F0119"/>
    <w:rsid w:val="009F133C"/>
    <w:rsid w:val="009F1759"/>
    <w:rsid w:val="009F1A1C"/>
    <w:rsid w:val="009F614D"/>
    <w:rsid w:val="009F62EF"/>
    <w:rsid w:val="009F63B2"/>
    <w:rsid w:val="009F7F38"/>
    <w:rsid w:val="00A01D43"/>
    <w:rsid w:val="00A032C9"/>
    <w:rsid w:val="00A1029F"/>
    <w:rsid w:val="00A11473"/>
    <w:rsid w:val="00A170B9"/>
    <w:rsid w:val="00A23BD4"/>
    <w:rsid w:val="00A25A1F"/>
    <w:rsid w:val="00A30A82"/>
    <w:rsid w:val="00A31918"/>
    <w:rsid w:val="00A32673"/>
    <w:rsid w:val="00A36799"/>
    <w:rsid w:val="00A372DC"/>
    <w:rsid w:val="00A4091A"/>
    <w:rsid w:val="00A421D5"/>
    <w:rsid w:val="00A42FC3"/>
    <w:rsid w:val="00A46EA5"/>
    <w:rsid w:val="00A50983"/>
    <w:rsid w:val="00A50A6B"/>
    <w:rsid w:val="00A52BBB"/>
    <w:rsid w:val="00A54B3C"/>
    <w:rsid w:val="00A57A75"/>
    <w:rsid w:val="00A60B3D"/>
    <w:rsid w:val="00A610DE"/>
    <w:rsid w:val="00A62331"/>
    <w:rsid w:val="00A657C3"/>
    <w:rsid w:val="00A65D04"/>
    <w:rsid w:val="00A66143"/>
    <w:rsid w:val="00A672E6"/>
    <w:rsid w:val="00A6758B"/>
    <w:rsid w:val="00A76433"/>
    <w:rsid w:val="00A765DD"/>
    <w:rsid w:val="00A77E6B"/>
    <w:rsid w:val="00A81ABC"/>
    <w:rsid w:val="00A84244"/>
    <w:rsid w:val="00A90C8E"/>
    <w:rsid w:val="00A92756"/>
    <w:rsid w:val="00A96491"/>
    <w:rsid w:val="00AA3860"/>
    <w:rsid w:val="00AA43C2"/>
    <w:rsid w:val="00AA4D1D"/>
    <w:rsid w:val="00AA651A"/>
    <w:rsid w:val="00AA6A6C"/>
    <w:rsid w:val="00AB3F17"/>
    <w:rsid w:val="00AB6350"/>
    <w:rsid w:val="00AB7CB2"/>
    <w:rsid w:val="00AC1579"/>
    <w:rsid w:val="00AC5867"/>
    <w:rsid w:val="00AC5D2E"/>
    <w:rsid w:val="00AC5D54"/>
    <w:rsid w:val="00AC6A3A"/>
    <w:rsid w:val="00AD1682"/>
    <w:rsid w:val="00AD37A1"/>
    <w:rsid w:val="00AE4C8E"/>
    <w:rsid w:val="00AF593C"/>
    <w:rsid w:val="00AF70C4"/>
    <w:rsid w:val="00B025B1"/>
    <w:rsid w:val="00B02688"/>
    <w:rsid w:val="00B046F8"/>
    <w:rsid w:val="00B054BA"/>
    <w:rsid w:val="00B077BE"/>
    <w:rsid w:val="00B07F92"/>
    <w:rsid w:val="00B15755"/>
    <w:rsid w:val="00B165B9"/>
    <w:rsid w:val="00B21A02"/>
    <w:rsid w:val="00B220FC"/>
    <w:rsid w:val="00B23B2A"/>
    <w:rsid w:val="00B26125"/>
    <w:rsid w:val="00B27AE1"/>
    <w:rsid w:val="00B30630"/>
    <w:rsid w:val="00B3238C"/>
    <w:rsid w:val="00B33310"/>
    <w:rsid w:val="00B35444"/>
    <w:rsid w:val="00B3618A"/>
    <w:rsid w:val="00B4023A"/>
    <w:rsid w:val="00B42550"/>
    <w:rsid w:val="00B440CA"/>
    <w:rsid w:val="00B46141"/>
    <w:rsid w:val="00B528FE"/>
    <w:rsid w:val="00B55D6D"/>
    <w:rsid w:val="00B57CE7"/>
    <w:rsid w:val="00B625CC"/>
    <w:rsid w:val="00B64495"/>
    <w:rsid w:val="00B66020"/>
    <w:rsid w:val="00B710F4"/>
    <w:rsid w:val="00B805F1"/>
    <w:rsid w:val="00B806D9"/>
    <w:rsid w:val="00B86EF7"/>
    <w:rsid w:val="00B91186"/>
    <w:rsid w:val="00B91A12"/>
    <w:rsid w:val="00B91CEC"/>
    <w:rsid w:val="00B93480"/>
    <w:rsid w:val="00B95112"/>
    <w:rsid w:val="00B96DAB"/>
    <w:rsid w:val="00BA0EF9"/>
    <w:rsid w:val="00BA1B94"/>
    <w:rsid w:val="00BA351B"/>
    <w:rsid w:val="00BA652A"/>
    <w:rsid w:val="00BA66CD"/>
    <w:rsid w:val="00BA6C1B"/>
    <w:rsid w:val="00BA74EF"/>
    <w:rsid w:val="00BB092D"/>
    <w:rsid w:val="00BB31C5"/>
    <w:rsid w:val="00BB3D1A"/>
    <w:rsid w:val="00BB44E7"/>
    <w:rsid w:val="00BB6E83"/>
    <w:rsid w:val="00BC2FBB"/>
    <w:rsid w:val="00BC3C4F"/>
    <w:rsid w:val="00BC6E57"/>
    <w:rsid w:val="00BC77BB"/>
    <w:rsid w:val="00BD31A3"/>
    <w:rsid w:val="00BD4093"/>
    <w:rsid w:val="00BD79F7"/>
    <w:rsid w:val="00BE04F5"/>
    <w:rsid w:val="00BE1CD0"/>
    <w:rsid w:val="00BE1DBF"/>
    <w:rsid w:val="00BE25C5"/>
    <w:rsid w:val="00BE2A10"/>
    <w:rsid w:val="00BE32C4"/>
    <w:rsid w:val="00BE4409"/>
    <w:rsid w:val="00BE6E2E"/>
    <w:rsid w:val="00BF1BAF"/>
    <w:rsid w:val="00BF24F4"/>
    <w:rsid w:val="00BF2763"/>
    <w:rsid w:val="00BF33CE"/>
    <w:rsid w:val="00BF55B8"/>
    <w:rsid w:val="00BF728E"/>
    <w:rsid w:val="00C0001A"/>
    <w:rsid w:val="00C01EE7"/>
    <w:rsid w:val="00C03F39"/>
    <w:rsid w:val="00C049A1"/>
    <w:rsid w:val="00C0700E"/>
    <w:rsid w:val="00C11056"/>
    <w:rsid w:val="00C15BAB"/>
    <w:rsid w:val="00C15C29"/>
    <w:rsid w:val="00C1633F"/>
    <w:rsid w:val="00C1712E"/>
    <w:rsid w:val="00C20479"/>
    <w:rsid w:val="00C2578A"/>
    <w:rsid w:val="00C278F4"/>
    <w:rsid w:val="00C316F7"/>
    <w:rsid w:val="00C32AF2"/>
    <w:rsid w:val="00C32BCC"/>
    <w:rsid w:val="00C37722"/>
    <w:rsid w:val="00C40124"/>
    <w:rsid w:val="00C41030"/>
    <w:rsid w:val="00C43905"/>
    <w:rsid w:val="00C44237"/>
    <w:rsid w:val="00C44FCD"/>
    <w:rsid w:val="00C472E0"/>
    <w:rsid w:val="00C47932"/>
    <w:rsid w:val="00C51C12"/>
    <w:rsid w:val="00C56C79"/>
    <w:rsid w:val="00C57494"/>
    <w:rsid w:val="00C57A32"/>
    <w:rsid w:val="00C57E81"/>
    <w:rsid w:val="00C57F1C"/>
    <w:rsid w:val="00C614CC"/>
    <w:rsid w:val="00C64366"/>
    <w:rsid w:val="00C6586F"/>
    <w:rsid w:val="00C6616E"/>
    <w:rsid w:val="00C67D84"/>
    <w:rsid w:val="00C718FD"/>
    <w:rsid w:val="00C74520"/>
    <w:rsid w:val="00C74B1E"/>
    <w:rsid w:val="00C75489"/>
    <w:rsid w:val="00C76E35"/>
    <w:rsid w:val="00C866AB"/>
    <w:rsid w:val="00C9007F"/>
    <w:rsid w:val="00C94808"/>
    <w:rsid w:val="00C97890"/>
    <w:rsid w:val="00CA778C"/>
    <w:rsid w:val="00CA7DDB"/>
    <w:rsid w:val="00CB428B"/>
    <w:rsid w:val="00CB71B9"/>
    <w:rsid w:val="00CC0918"/>
    <w:rsid w:val="00CC2842"/>
    <w:rsid w:val="00CC4301"/>
    <w:rsid w:val="00CD1713"/>
    <w:rsid w:val="00CD2CC7"/>
    <w:rsid w:val="00CE1755"/>
    <w:rsid w:val="00CE2BBF"/>
    <w:rsid w:val="00CE2CC6"/>
    <w:rsid w:val="00CE305B"/>
    <w:rsid w:val="00CE73F5"/>
    <w:rsid w:val="00CE7A87"/>
    <w:rsid w:val="00CF23B3"/>
    <w:rsid w:val="00CF3472"/>
    <w:rsid w:val="00CF5082"/>
    <w:rsid w:val="00CF7D29"/>
    <w:rsid w:val="00D0013E"/>
    <w:rsid w:val="00D006F5"/>
    <w:rsid w:val="00D01B37"/>
    <w:rsid w:val="00D02CFC"/>
    <w:rsid w:val="00D04E2E"/>
    <w:rsid w:val="00D06417"/>
    <w:rsid w:val="00D108D9"/>
    <w:rsid w:val="00D11930"/>
    <w:rsid w:val="00D1431E"/>
    <w:rsid w:val="00D152E2"/>
    <w:rsid w:val="00D17A1D"/>
    <w:rsid w:val="00D204BC"/>
    <w:rsid w:val="00D21A75"/>
    <w:rsid w:val="00D345BF"/>
    <w:rsid w:val="00D41197"/>
    <w:rsid w:val="00D421D8"/>
    <w:rsid w:val="00D441D5"/>
    <w:rsid w:val="00D45247"/>
    <w:rsid w:val="00D46538"/>
    <w:rsid w:val="00D47938"/>
    <w:rsid w:val="00D509F6"/>
    <w:rsid w:val="00D522CB"/>
    <w:rsid w:val="00D52E7F"/>
    <w:rsid w:val="00D55993"/>
    <w:rsid w:val="00D560C0"/>
    <w:rsid w:val="00D56BED"/>
    <w:rsid w:val="00D5711A"/>
    <w:rsid w:val="00D57202"/>
    <w:rsid w:val="00D572C7"/>
    <w:rsid w:val="00D57BEF"/>
    <w:rsid w:val="00D6177D"/>
    <w:rsid w:val="00D61B90"/>
    <w:rsid w:val="00D639DC"/>
    <w:rsid w:val="00D645C0"/>
    <w:rsid w:val="00D6596F"/>
    <w:rsid w:val="00D70DC2"/>
    <w:rsid w:val="00D735C1"/>
    <w:rsid w:val="00D736D2"/>
    <w:rsid w:val="00D74D93"/>
    <w:rsid w:val="00D7552C"/>
    <w:rsid w:val="00D75FEA"/>
    <w:rsid w:val="00D778BC"/>
    <w:rsid w:val="00D80D40"/>
    <w:rsid w:val="00D823FA"/>
    <w:rsid w:val="00D8309D"/>
    <w:rsid w:val="00D841AE"/>
    <w:rsid w:val="00D85011"/>
    <w:rsid w:val="00D875C9"/>
    <w:rsid w:val="00D876FB"/>
    <w:rsid w:val="00D92BBA"/>
    <w:rsid w:val="00D93F4B"/>
    <w:rsid w:val="00D94BE2"/>
    <w:rsid w:val="00D970B2"/>
    <w:rsid w:val="00D97119"/>
    <w:rsid w:val="00DA1D8B"/>
    <w:rsid w:val="00DA2940"/>
    <w:rsid w:val="00DA34EE"/>
    <w:rsid w:val="00DA3DDF"/>
    <w:rsid w:val="00DA61DB"/>
    <w:rsid w:val="00DA7110"/>
    <w:rsid w:val="00DB0425"/>
    <w:rsid w:val="00DB4663"/>
    <w:rsid w:val="00DB4BD9"/>
    <w:rsid w:val="00DB5326"/>
    <w:rsid w:val="00DC2D2F"/>
    <w:rsid w:val="00DC7C2A"/>
    <w:rsid w:val="00DD0F4B"/>
    <w:rsid w:val="00DD1486"/>
    <w:rsid w:val="00DD18C3"/>
    <w:rsid w:val="00DD2B7D"/>
    <w:rsid w:val="00DD2EDE"/>
    <w:rsid w:val="00DD3965"/>
    <w:rsid w:val="00DD3FE1"/>
    <w:rsid w:val="00DD5DD1"/>
    <w:rsid w:val="00DE2707"/>
    <w:rsid w:val="00DE316A"/>
    <w:rsid w:val="00DE67AD"/>
    <w:rsid w:val="00DE7603"/>
    <w:rsid w:val="00DE7F10"/>
    <w:rsid w:val="00DF055D"/>
    <w:rsid w:val="00DF0ADB"/>
    <w:rsid w:val="00DF1E7C"/>
    <w:rsid w:val="00DF4710"/>
    <w:rsid w:val="00E04B73"/>
    <w:rsid w:val="00E1297B"/>
    <w:rsid w:val="00E14511"/>
    <w:rsid w:val="00E161C1"/>
    <w:rsid w:val="00E161F0"/>
    <w:rsid w:val="00E17681"/>
    <w:rsid w:val="00E20230"/>
    <w:rsid w:val="00E2254D"/>
    <w:rsid w:val="00E244D5"/>
    <w:rsid w:val="00E24C58"/>
    <w:rsid w:val="00E25867"/>
    <w:rsid w:val="00E306B6"/>
    <w:rsid w:val="00E3358B"/>
    <w:rsid w:val="00E404B3"/>
    <w:rsid w:val="00E44095"/>
    <w:rsid w:val="00E44E0F"/>
    <w:rsid w:val="00E45A80"/>
    <w:rsid w:val="00E51619"/>
    <w:rsid w:val="00E51AF7"/>
    <w:rsid w:val="00E546AC"/>
    <w:rsid w:val="00E55C55"/>
    <w:rsid w:val="00E567A4"/>
    <w:rsid w:val="00E57335"/>
    <w:rsid w:val="00E61D05"/>
    <w:rsid w:val="00E61DD0"/>
    <w:rsid w:val="00E626E3"/>
    <w:rsid w:val="00E632F1"/>
    <w:rsid w:val="00E6370D"/>
    <w:rsid w:val="00E6428B"/>
    <w:rsid w:val="00E651A7"/>
    <w:rsid w:val="00E66123"/>
    <w:rsid w:val="00E6652C"/>
    <w:rsid w:val="00E66C80"/>
    <w:rsid w:val="00E67505"/>
    <w:rsid w:val="00E67753"/>
    <w:rsid w:val="00E70240"/>
    <w:rsid w:val="00E742EE"/>
    <w:rsid w:val="00E756F3"/>
    <w:rsid w:val="00E80E1A"/>
    <w:rsid w:val="00E81CA0"/>
    <w:rsid w:val="00E82CD0"/>
    <w:rsid w:val="00E8405C"/>
    <w:rsid w:val="00E846F1"/>
    <w:rsid w:val="00E84FEC"/>
    <w:rsid w:val="00E8797D"/>
    <w:rsid w:val="00E879D9"/>
    <w:rsid w:val="00E914CA"/>
    <w:rsid w:val="00E94D99"/>
    <w:rsid w:val="00E95165"/>
    <w:rsid w:val="00EA2AF4"/>
    <w:rsid w:val="00EA32FD"/>
    <w:rsid w:val="00EA5575"/>
    <w:rsid w:val="00EA74A9"/>
    <w:rsid w:val="00EB054E"/>
    <w:rsid w:val="00EB1CEA"/>
    <w:rsid w:val="00EB2A2A"/>
    <w:rsid w:val="00EB426C"/>
    <w:rsid w:val="00EB5F9C"/>
    <w:rsid w:val="00EB6537"/>
    <w:rsid w:val="00EB6BAC"/>
    <w:rsid w:val="00EC16B2"/>
    <w:rsid w:val="00EC3681"/>
    <w:rsid w:val="00EC47F2"/>
    <w:rsid w:val="00EC5356"/>
    <w:rsid w:val="00EC70A9"/>
    <w:rsid w:val="00ED07BA"/>
    <w:rsid w:val="00ED267E"/>
    <w:rsid w:val="00ED59E1"/>
    <w:rsid w:val="00ED5D67"/>
    <w:rsid w:val="00ED6311"/>
    <w:rsid w:val="00EE0C18"/>
    <w:rsid w:val="00EE5588"/>
    <w:rsid w:val="00EE71AA"/>
    <w:rsid w:val="00EE7738"/>
    <w:rsid w:val="00EF2327"/>
    <w:rsid w:val="00EF5ACE"/>
    <w:rsid w:val="00EF780B"/>
    <w:rsid w:val="00F01F07"/>
    <w:rsid w:val="00F04B71"/>
    <w:rsid w:val="00F102C8"/>
    <w:rsid w:val="00F12F72"/>
    <w:rsid w:val="00F16BE2"/>
    <w:rsid w:val="00F171FE"/>
    <w:rsid w:val="00F17CEC"/>
    <w:rsid w:val="00F17E30"/>
    <w:rsid w:val="00F21DE2"/>
    <w:rsid w:val="00F242F0"/>
    <w:rsid w:val="00F27D04"/>
    <w:rsid w:val="00F3003A"/>
    <w:rsid w:val="00F328C5"/>
    <w:rsid w:val="00F3300B"/>
    <w:rsid w:val="00F375E3"/>
    <w:rsid w:val="00F40A4F"/>
    <w:rsid w:val="00F44651"/>
    <w:rsid w:val="00F4529E"/>
    <w:rsid w:val="00F56644"/>
    <w:rsid w:val="00F67686"/>
    <w:rsid w:val="00F7431C"/>
    <w:rsid w:val="00F834F1"/>
    <w:rsid w:val="00F85FD2"/>
    <w:rsid w:val="00F87ADE"/>
    <w:rsid w:val="00F94463"/>
    <w:rsid w:val="00F94E3E"/>
    <w:rsid w:val="00FA10DB"/>
    <w:rsid w:val="00FA2261"/>
    <w:rsid w:val="00FA22E4"/>
    <w:rsid w:val="00FA4E54"/>
    <w:rsid w:val="00FA62F4"/>
    <w:rsid w:val="00FA6888"/>
    <w:rsid w:val="00FA6E5B"/>
    <w:rsid w:val="00FB1E4E"/>
    <w:rsid w:val="00FB2186"/>
    <w:rsid w:val="00FB2B28"/>
    <w:rsid w:val="00FC1867"/>
    <w:rsid w:val="00FC38BF"/>
    <w:rsid w:val="00FC486E"/>
    <w:rsid w:val="00FD0B88"/>
    <w:rsid w:val="00FD0D4B"/>
    <w:rsid w:val="00FD1597"/>
    <w:rsid w:val="00FD350D"/>
    <w:rsid w:val="00FD3C36"/>
    <w:rsid w:val="00FD3EDA"/>
    <w:rsid w:val="00FD7DBA"/>
    <w:rsid w:val="00FE2466"/>
    <w:rsid w:val="00FE2F08"/>
    <w:rsid w:val="00FE3DB7"/>
    <w:rsid w:val="00FE5DA5"/>
    <w:rsid w:val="00FF4023"/>
    <w:rsid w:val="00FF5369"/>
    <w:rsid w:val="00FF60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E15"/>
    <w:rPr>
      <w:rFonts w:ascii="Arial" w:hAnsi="Arial"/>
    </w:rPr>
  </w:style>
  <w:style w:type="paragraph" w:styleId="Heading1">
    <w:name w:val="heading 1"/>
    <w:basedOn w:val="Normal"/>
    <w:next w:val="Normal"/>
    <w:link w:val="Heading1Char"/>
    <w:uiPriority w:val="9"/>
    <w:qFormat/>
    <w:rsid w:val="00B02688"/>
    <w:pPr>
      <w:keepNext/>
      <w:keepLines/>
      <w:spacing w:before="480" w:after="0"/>
      <w:outlineLvl w:val="0"/>
    </w:pPr>
    <w:rPr>
      <w:rFonts w:eastAsiaTheme="majorEastAsia" w:cstheme="majorBidi"/>
      <w:b/>
      <w:bCs/>
      <w:color w:val="2E74B5" w:themeColor="accent1" w:themeShade="BF"/>
      <w:sz w:val="32"/>
      <w:szCs w:val="32"/>
    </w:rPr>
  </w:style>
  <w:style w:type="paragraph" w:styleId="Heading2">
    <w:name w:val="heading 2"/>
    <w:basedOn w:val="Normal"/>
    <w:next w:val="Normal"/>
    <w:link w:val="Heading2Char"/>
    <w:uiPriority w:val="9"/>
    <w:unhideWhenUsed/>
    <w:qFormat/>
    <w:rsid w:val="00B02688"/>
    <w:pPr>
      <w:keepNext/>
      <w:keepLines/>
      <w:spacing w:before="200" w:after="0"/>
      <w:outlineLvl w:val="1"/>
    </w:pPr>
    <w:rPr>
      <w:rFonts w:asciiTheme="majorHAnsi" w:eastAsiaTheme="majorEastAsia" w:hAnsiTheme="majorHAnsi" w:cstheme="majorBidi"/>
      <w:b/>
      <w:bCs/>
      <w:color w:val="5B9BD5" w:themeColor="accent1"/>
      <w:sz w:val="28"/>
      <w:szCs w:val="28"/>
    </w:rPr>
  </w:style>
  <w:style w:type="paragraph" w:styleId="Heading3">
    <w:name w:val="heading 3"/>
    <w:basedOn w:val="Normal"/>
    <w:next w:val="Normal"/>
    <w:link w:val="Heading3Char"/>
    <w:uiPriority w:val="9"/>
    <w:unhideWhenUsed/>
    <w:qFormat/>
    <w:rsid w:val="004B768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4B768F"/>
    <w:pPr>
      <w:keepNext/>
      <w:keepLines/>
      <w:spacing w:before="200" w:after="0" w:line="320" w:lineRule="exact"/>
      <w:jc w:val="both"/>
      <w:outlineLvl w:val="3"/>
    </w:pPr>
    <w:rPr>
      <w:rFonts w:ascii="Cambria" w:eastAsia="Times New Roman" w:hAnsi="Cambria" w:cs="Times New Roman"/>
      <w:b/>
      <w:bCs/>
      <w:i/>
      <w:iCs/>
      <w:color w:val="4F81BD"/>
      <w:sz w:val="24"/>
      <w:szCs w:val="24"/>
    </w:rPr>
  </w:style>
  <w:style w:type="paragraph" w:styleId="Heading5">
    <w:name w:val="heading 5"/>
    <w:basedOn w:val="Normal"/>
    <w:next w:val="Normal"/>
    <w:link w:val="Heading5Char"/>
    <w:unhideWhenUsed/>
    <w:qFormat/>
    <w:rsid w:val="004B768F"/>
    <w:pPr>
      <w:keepNext/>
      <w:keepLines/>
      <w:spacing w:before="200" w:after="0" w:line="320" w:lineRule="exact"/>
      <w:jc w:val="both"/>
      <w:outlineLvl w:val="4"/>
    </w:pPr>
    <w:rPr>
      <w:rFonts w:ascii="Cambria" w:eastAsia="Times New Roman" w:hAnsi="Cambria" w:cs="Times New Roman"/>
      <w:color w:val="243F60"/>
      <w:sz w:val="24"/>
      <w:szCs w:val="24"/>
    </w:rPr>
  </w:style>
  <w:style w:type="paragraph" w:styleId="Heading6">
    <w:name w:val="heading 6"/>
    <w:basedOn w:val="Normal"/>
    <w:next w:val="Normal"/>
    <w:link w:val="Heading6Char"/>
    <w:autoRedefine/>
    <w:unhideWhenUsed/>
    <w:qFormat/>
    <w:rsid w:val="004B768F"/>
    <w:pPr>
      <w:spacing w:after="0" w:line="323" w:lineRule="exact"/>
      <w:jc w:val="both"/>
      <w:outlineLvl w:val="5"/>
    </w:pPr>
    <w:rPr>
      <w:rFonts w:ascii="Times New Roman" w:eastAsia="Times New Roman" w:hAnsi="Times New Roman" w:cs="Times New Roman"/>
      <w:sz w:val="24"/>
    </w:rPr>
  </w:style>
  <w:style w:type="paragraph" w:styleId="Heading7">
    <w:name w:val="heading 7"/>
    <w:basedOn w:val="Normal"/>
    <w:next w:val="Normal"/>
    <w:link w:val="Heading7Char"/>
    <w:uiPriority w:val="9"/>
    <w:unhideWhenUsed/>
    <w:qFormat/>
    <w:rsid w:val="001257FA"/>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970A3E"/>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8572C7"/>
    <w:pPr>
      <w:tabs>
        <w:tab w:val="center" w:pos="4680"/>
        <w:tab w:val="right" w:pos="9360"/>
      </w:tabs>
      <w:spacing w:after="0" w:line="240" w:lineRule="auto"/>
    </w:pPr>
  </w:style>
  <w:style w:type="character" w:customStyle="1" w:styleId="HeaderChar">
    <w:name w:val="Header Char"/>
    <w:basedOn w:val="DefaultParagraphFont"/>
    <w:link w:val="Header"/>
    <w:rsid w:val="008572C7"/>
  </w:style>
  <w:style w:type="paragraph" w:styleId="Footer">
    <w:name w:val="footer"/>
    <w:basedOn w:val="Normal"/>
    <w:link w:val="FooterChar"/>
    <w:uiPriority w:val="99"/>
    <w:unhideWhenUsed/>
    <w:qFormat/>
    <w:rsid w:val="008572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72C7"/>
  </w:style>
  <w:style w:type="table" w:styleId="TableGrid">
    <w:name w:val="Table Grid"/>
    <w:basedOn w:val="TableNormal"/>
    <w:rsid w:val="002F74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FB2B28"/>
    <w:rPr>
      <w:b/>
      <w:bCs/>
      <w:smallCaps/>
      <w:color w:val="5B9BD5" w:themeColor="accent1"/>
      <w:spacing w:val="5"/>
    </w:rPr>
  </w:style>
  <w:style w:type="paragraph" w:styleId="ListParagraph">
    <w:name w:val="List Paragraph"/>
    <w:basedOn w:val="Normal"/>
    <w:uiPriority w:val="34"/>
    <w:qFormat/>
    <w:rsid w:val="00013422"/>
    <w:pPr>
      <w:ind w:left="720"/>
      <w:contextualSpacing/>
    </w:pPr>
  </w:style>
  <w:style w:type="paragraph" w:styleId="Title">
    <w:name w:val="Title"/>
    <w:basedOn w:val="Normal"/>
    <w:next w:val="Normal"/>
    <w:link w:val="TitleChar"/>
    <w:qFormat/>
    <w:rsid w:val="0008445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84459"/>
    <w:rPr>
      <w:rFonts w:asciiTheme="majorHAnsi" w:eastAsiaTheme="majorEastAsia" w:hAnsiTheme="majorHAnsi" w:cstheme="majorBidi"/>
      <w:spacing w:val="-10"/>
      <w:kern w:val="28"/>
      <w:sz w:val="56"/>
      <w:szCs w:val="56"/>
    </w:rPr>
  </w:style>
  <w:style w:type="character" w:customStyle="1" w:styleId="apple-converted-space">
    <w:name w:val="apple-converted-space"/>
    <w:basedOn w:val="DefaultParagraphFont"/>
    <w:rsid w:val="00084459"/>
  </w:style>
  <w:style w:type="paragraph" w:styleId="BalloonText">
    <w:name w:val="Balloon Text"/>
    <w:basedOn w:val="Normal"/>
    <w:link w:val="BalloonTextChar"/>
    <w:unhideWhenUsed/>
    <w:rsid w:val="00FD7D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FD7DBA"/>
    <w:rPr>
      <w:rFonts w:ascii="Tahoma" w:hAnsi="Tahoma" w:cs="Tahoma"/>
      <w:sz w:val="16"/>
      <w:szCs w:val="16"/>
    </w:rPr>
  </w:style>
  <w:style w:type="character" w:customStyle="1" w:styleId="Heading1Char">
    <w:name w:val="Heading 1 Char"/>
    <w:basedOn w:val="DefaultParagraphFont"/>
    <w:link w:val="Heading1"/>
    <w:uiPriority w:val="9"/>
    <w:rsid w:val="00B02688"/>
    <w:rPr>
      <w:rFonts w:eastAsiaTheme="majorEastAsia" w:cstheme="majorBidi"/>
      <w:b/>
      <w:bCs/>
      <w:color w:val="2E74B5" w:themeColor="accent1" w:themeShade="BF"/>
      <w:sz w:val="32"/>
      <w:szCs w:val="32"/>
    </w:rPr>
  </w:style>
  <w:style w:type="paragraph" w:styleId="TOCHeading">
    <w:name w:val="TOC Heading"/>
    <w:basedOn w:val="Heading1"/>
    <w:next w:val="Normal"/>
    <w:uiPriority w:val="39"/>
    <w:unhideWhenUsed/>
    <w:qFormat/>
    <w:rsid w:val="001A5E05"/>
    <w:pPr>
      <w:spacing w:line="276" w:lineRule="auto"/>
      <w:outlineLvl w:val="9"/>
    </w:pPr>
  </w:style>
  <w:style w:type="character" w:customStyle="1" w:styleId="Heading2Char">
    <w:name w:val="Heading 2 Char"/>
    <w:basedOn w:val="DefaultParagraphFont"/>
    <w:link w:val="Heading2"/>
    <w:uiPriority w:val="9"/>
    <w:rsid w:val="00B02688"/>
    <w:rPr>
      <w:rFonts w:asciiTheme="majorHAnsi" w:eastAsiaTheme="majorEastAsia" w:hAnsiTheme="majorHAnsi" w:cstheme="majorBidi"/>
      <w:b/>
      <w:bCs/>
      <w:color w:val="5B9BD5" w:themeColor="accent1"/>
      <w:sz w:val="28"/>
      <w:szCs w:val="28"/>
    </w:rPr>
  </w:style>
  <w:style w:type="paragraph" w:styleId="TOC1">
    <w:name w:val="toc 1"/>
    <w:basedOn w:val="Normal"/>
    <w:next w:val="Normal"/>
    <w:autoRedefine/>
    <w:uiPriority w:val="39"/>
    <w:unhideWhenUsed/>
    <w:qFormat/>
    <w:rsid w:val="00BA66CD"/>
    <w:pPr>
      <w:tabs>
        <w:tab w:val="right" w:leader="dot" w:pos="9350"/>
      </w:tabs>
      <w:spacing w:after="100" w:line="240" w:lineRule="auto"/>
      <w:jc w:val="center"/>
    </w:pPr>
    <w:rPr>
      <w:rFonts w:cs="Arial"/>
      <w:noProof/>
      <w:sz w:val="24"/>
    </w:rPr>
  </w:style>
  <w:style w:type="paragraph" w:styleId="TOC2">
    <w:name w:val="toc 2"/>
    <w:basedOn w:val="Normal"/>
    <w:next w:val="Normal"/>
    <w:autoRedefine/>
    <w:uiPriority w:val="39"/>
    <w:unhideWhenUsed/>
    <w:qFormat/>
    <w:rsid w:val="00CB71B9"/>
    <w:pPr>
      <w:tabs>
        <w:tab w:val="right" w:leader="dot" w:pos="9350"/>
      </w:tabs>
      <w:spacing w:after="100"/>
      <w:ind w:left="220"/>
      <w:jc w:val="both"/>
    </w:pPr>
  </w:style>
  <w:style w:type="character" w:styleId="Hyperlink">
    <w:name w:val="Hyperlink"/>
    <w:basedOn w:val="DefaultParagraphFont"/>
    <w:uiPriority w:val="99"/>
    <w:unhideWhenUsed/>
    <w:rsid w:val="001A5E05"/>
    <w:rPr>
      <w:color w:val="0563C1" w:themeColor="hyperlink"/>
      <w:u w:val="single"/>
    </w:rPr>
  </w:style>
  <w:style w:type="paragraph" w:styleId="NoSpacing">
    <w:name w:val="No Spacing"/>
    <w:link w:val="NoSpacingChar"/>
    <w:uiPriority w:val="1"/>
    <w:qFormat/>
    <w:rsid w:val="00DC2D2F"/>
    <w:pPr>
      <w:spacing w:after="0" w:line="240" w:lineRule="auto"/>
    </w:pPr>
    <w:rPr>
      <w:rFonts w:eastAsiaTheme="minorEastAsia"/>
    </w:rPr>
  </w:style>
  <w:style w:type="character" w:customStyle="1" w:styleId="NoSpacingChar">
    <w:name w:val="No Spacing Char"/>
    <w:basedOn w:val="DefaultParagraphFont"/>
    <w:link w:val="NoSpacing"/>
    <w:uiPriority w:val="1"/>
    <w:rsid w:val="00DC2D2F"/>
    <w:rPr>
      <w:rFonts w:eastAsiaTheme="minorEastAsia"/>
    </w:rPr>
  </w:style>
  <w:style w:type="character" w:styleId="CommentReference">
    <w:name w:val="annotation reference"/>
    <w:basedOn w:val="DefaultParagraphFont"/>
    <w:uiPriority w:val="99"/>
    <w:unhideWhenUsed/>
    <w:rsid w:val="00BD31A3"/>
    <w:rPr>
      <w:sz w:val="16"/>
      <w:szCs w:val="16"/>
    </w:rPr>
  </w:style>
  <w:style w:type="paragraph" w:styleId="CommentText">
    <w:name w:val="annotation text"/>
    <w:basedOn w:val="Normal"/>
    <w:link w:val="CommentTextChar"/>
    <w:uiPriority w:val="99"/>
    <w:unhideWhenUsed/>
    <w:rsid w:val="00BD31A3"/>
    <w:pPr>
      <w:spacing w:line="240" w:lineRule="auto"/>
    </w:pPr>
    <w:rPr>
      <w:sz w:val="20"/>
      <w:szCs w:val="20"/>
    </w:rPr>
  </w:style>
  <w:style w:type="character" w:customStyle="1" w:styleId="CommentTextChar">
    <w:name w:val="Comment Text Char"/>
    <w:basedOn w:val="DefaultParagraphFont"/>
    <w:link w:val="CommentText"/>
    <w:uiPriority w:val="99"/>
    <w:rsid w:val="00BD31A3"/>
    <w:rPr>
      <w:sz w:val="20"/>
      <w:szCs w:val="20"/>
    </w:rPr>
  </w:style>
  <w:style w:type="paragraph" w:styleId="CommentSubject">
    <w:name w:val="annotation subject"/>
    <w:basedOn w:val="CommentText"/>
    <w:next w:val="CommentText"/>
    <w:link w:val="CommentSubjectChar"/>
    <w:unhideWhenUsed/>
    <w:rsid w:val="00BD31A3"/>
    <w:rPr>
      <w:b/>
      <w:bCs/>
    </w:rPr>
  </w:style>
  <w:style w:type="character" w:customStyle="1" w:styleId="CommentSubjectChar">
    <w:name w:val="Comment Subject Char"/>
    <w:basedOn w:val="CommentTextChar"/>
    <w:link w:val="CommentSubject"/>
    <w:rsid w:val="00BD31A3"/>
    <w:rPr>
      <w:b/>
      <w:bCs/>
      <w:sz w:val="20"/>
      <w:szCs w:val="20"/>
    </w:rPr>
  </w:style>
  <w:style w:type="character" w:customStyle="1" w:styleId="Heading3Char">
    <w:name w:val="Heading 3 Char"/>
    <w:basedOn w:val="DefaultParagraphFont"/>
    <w:link w:val="Heading3"/>
    <w:uiPriority w:val="9"/>
    <w:rsid w:val="004B768F"/>
    <w:rPr>
      <w:rFonts w:asciiTheme="majorHAnsi" w:eastAsiaTheme="majorEastAsia" w:hAnsiTheme="majorHAnsi" w:cstheme="majorBidi"/>
      <w:color w:val="1F4D78" w:themeColor="accent1" w:themeShade="7F"/>
      <w:sz w:val="24"/>
      <w:szCs w:val="24"/>
    </w:rPr>
  </w:style>
  <w:style w:type="paragraph" w:styleId="TOC3">
    <w:name w:val="toc 3"/>
    <w:basedOn w:val="Normal"/>
    <w:next w:val="Normal"/>
    <w:autoRedefine/>
    <w:uiPriority w:val="39"/>
    <w:unhideWhenUsed/>
    <w:qFormat/>
    <w:rsid w:val="000842E9"/>
    <w:pPr>
      <w:tabs>
        <w:tab w:val="right" w:pos="9350"/>
      </w:tabs>
      <w:spacing w:after="100"/>
      <w:ind w:left="440" w:hanging="260"/>
    </w:pPr>
  </w:style>
  <w:style w:type="character" w:customStyle="1" w:styleId="Heading4Char">
    <w:name w:val="Heading 4 Char"/>
    <w:basedOn w:val="DefaultParagraphFont"/>
    <w:link w:val="Heading4"/>
    <w:rsid w:val="004B768F"/>
    <w:rPr>
      <w:rFonts w:ascii="Cambria" w:eastAsia="Times New Roman" w:hAnsi="Cambria" w:cs="Times New Roman"/>
      <w:b/>
      <w:bCs/>
      <w:i/>
      <w:iCs/>
      <w:color w:val="4F81BD"/>
      <w:sz w:val="24"/>
      <w:szCs w:val="24"/>
    </w:rPr>
  </w:style>
  <w:style w:type="character" w:customStyle="1" w:styleId="Heading5Char">
    <w:name w:val="Heading 5 Char"/>
    <w:basedOn w:val="DefaultParagraphFont"/>
    <w:link w:val="Heading5"/>
    <w:rsid w:val="004B768F"/>
    <w:rPr>
      <w:rFonts w:ascii="Cambria" w:eastAsia="Times New Roman" w:hAnsi="Cambria" w:cs="Times New Roman"/>
      <w:color w:val="243F60"/>
      <w:sz w:val="24"/>
      <w:szCs w:val="24"/>
    </w:rPr>
  </w:style>
  <w:style w:type="character" w:customStyle="1" w:styleId="Heading6Char">
    <w:name w:val="Heading 6 Char"/>
    <w:basedOn w:val="DefaultParagraphFont"/>
    <w:link w:val="Heading6"/>
    <w:rsid w:val="004B768F"/>
    <w:rPr>
      <w:rFonts w:ascii="Times New Roman" w:eastAsia="Times New Roman" w:hAnsi="Times New Roman" w:cs="Times New Roman"/>
      <w:sz w:val="24"/>
    </w:rPr>
  </w:style>
  <w:style w:type="paragraph" w:customStyle="1" w:styleId="NormalWeb1">
    <w:name w:val="Normal (Web)1"/>
    <w:basedOn w:val="Normal"/>
    <w:rsid w:val="004B768F"/>
    <w:pPr>
      <w:autoSpaceDE w:val="0"/>
      <w:autoSpaceDN w:val="0"/>
      <w:spacing w:before="100" w:after="100" w:line="320" w:lineRule="exact"/>
      <w:jc w:val="both"/>
    </w:pPr>
    <w:rPr>
      <w:rFonts w:eastAsia="Times New Roman" w:cs="Arial"/>
      <w:sz w:val="24"/>
      <w:szCs w:val="24"/>
    </w:rPr>
  </w:style>
  <w:style w:type="character" w:styleId="FollowedHyperlink">
    <w:name w:val="FollowedHyperlink"/>
    <w:uiPriority w:val="99"/>
    <w:rsid w:val="004B768F"/>
    <w:rPr>
      <w:color w:val="800080"/>
      <w:u w:val="single"/>
    </w:rPr>
  </w:style>
  <w:style w:type="paragraph" w:styleId="NormalWeb">
    <w:name w:val="Normal (Web)"/>
    <w:basedOn w:val="Normal"/>
    <w:uiPriority w:val="99"/>
    <w:unhideWhenUsed/>
    <w:rsid w:val="004B768F"/>
    <w:pPr>
      <w:spacing w:before="100" w:beforeAutospacing="1" w:after="100" w:afterAutospacing="1" w:line="320" w:lineRule="exact"/>
      <w:jc w:val="both"/>
    </w:pPr>
    <w:rPr>
      <w:rFonts w:ascii="Times New Roman" w:eastAsia="Times New Roman" w:hAnsi="Times New Roman" w:cs="Times New Roman"/>
      <w:sz w:val="24"/>
      <w:szCs w:val="24"/>
    </w:rPr>
  </w:style>
  <w:style w:type="paragraph" w:styleId="Revision">
    <w:name w:val="Revision"/>
    <w:hidden/>
    <w:uiPriority w:val="99"/>
    <w:semiHidden/>
    <w:rsid w:val="004B768F"/>
    <w:pPr>
      <w:spacing w:after="0" w:line="240" w:lineRule="auto"/>
    </w:pPr>
    <w:rPr>
      <w:rFonts w:ascii="Times New Roman" w:eastAsia="Times New Roman" w:hAnsi="Times New Roman" w:cs="Times New Roman"/>
      <w:sz w:val="24"/>
      <w:szCs w:val="24"/>
    </w:rPr>
  </w:style>
  <w:style w:type="paragraph" w:styleId="TableofFigures">
    <w:name w:val="table of figures"/>
    <w:basedOn w:val="Normal"/>
    <w:next w:val="Normal"/>
    <w:uiPriority w:val="99"/>
    <w:qFormat/>
    <w:rsid w:val="004B768F"/>
    <w:pPr>
      <w:spacing w:after="0" w:line="320" w:lineRule="exact"/>
      <w:jc w:val="both"/>
    </w:pPr>
    <w:rPr>
      <w:rFonts w:ascii="Times New Roman" w:eastAsia="Times New Roman" w:hAnsi="Times New Roman" w:cs="Times New Roman"/>
      <w:sz w:val="24"/>
      <w:szCs w:val="24"/>
      <w:u w:val="single"/>
    </w:rPr>
  </w:style>
  <w:style w:type="paragraph" w:styleId="Subtitle">
    <w:name w:val="Subtitle"/>
    <w:basedOn w:val="Normal"/>
    <w:link w:val="SubtitleChar"/>
    <w:qFormat/>
    <w:rsid w:val="004B768F"/>
    <w:pPr>
      <w:spacing w:after="0" w:line="323" w:lineRule="exact"/>
      <w:jc w:val="both"/>
    </w:pPr>
    <w:rPr>
      <w:rFonts w:ascii="CG Times" w:eastAsia="Times New Roman" w:hAnsi="CG Times" w:cs="Times New Roman"/>
      <w:b/>
      <w:sz w:val="24"/>
      <w:szCs w:val="20"/>
    </w:rPr>
  </w:style>
  <w:style w:type="character" w:customStyle="1" w:styleId="SubtitleChar">
    <w:name w:val="Subtitle Char"/>
    <w:basedOn w:val="DefaultParagraphFont"/>
    <w:link w:val="Subtitle"/>
    <w:rsid w:val="004B768F"/>
    <w:rPr>
      <w:rFonts w:ascii="CG Times" w:eastAsia="Times New Roman" w:hAnsi="CG Times" w:cs="Times New Roman"/>
      <w:b/>
      <w:sz w:val="24"/>
      <w:szCs w:val="20"/>
    </w:rPr>
  </w:style>
  <w:style w:type="character" w:styleId="Emphasis">
    <w:name w:val="Emphasis"/>
    <w:qFormat/>
    <w:rsid w:val="004B768F"/>
    <w:rPr>
      <w:i/>
      <w:iCs/>
    </w:rPr>
  </w:style>
  <w:style w:type="paragraph" w:styleId="DocumentMap">
    <w:name w:val="Document Map"/>
    <w:basedOn w:val="Normal"/>
    <w:link w:val="DocumentMapChar"/>
    <w:rsid w:val="004B768F"/>
    <w:pPr>
      <w:shd w:val="clear" w:color="auto" w:fill="000080"/>
      <w:spacing w:after="200" w:line="276" w:lineRule="auto"/>
    </w:pPr>
    <w:rPr>
      <w:rFonts w:ascii="Tahoma" w:eastAsia="Calibri" w:hAnsi="Tahoma" w:cs="Tahoma"/>
      <w:sz w:val="20"/>
      <w:szCs w:val="20"/>
    </w:rPr>
  </w:style>
  <w:style w:type="character" w:customStyle="1" w:styleId="DocumentMapChar">
    <w:name w:val="Document Map Char"/>
    <w:basedOn w:val="DefaultParagraphFont"/>
    <w:link w:val="DocumentMap"/>
    <w:rsid w:val="004B768F"/>
    <w:rPr>
      <w:rFonts w:ascii="Tahoma" w:eastAsia="Calibri" w:hAnsi="Tahoma" w:cs="Tahoma"/>
      <w:sz w:val="20"/>
      <w:szCs w:val="20"/>
      <w:shd w:val="clear" w:color="auto" w:fill="000080"/>
    </w:rPr>
  </w:style>
  <w:style w:type="character" w:styleId="LineNumber">
    <w:name w:val="line number"/>
    <w:rsid w:val="004B768F"/>
    <w:rPr>
      <w:rFonts w:cs="Times New Roman"/>
    </w:rPr>
  </w:style>
  <w:style w:type="paragraph" w:customStyle="1" w:styleId="TOC">
    <w:name w:val="TOC"/>
    <w:basedOn w:val="Normal"/>
    <w:link w:val="TOCChar"/>
    <w:rsid w:val="00E61DD0"/>
    <w:pPr>
      <w:pageBreakBefore/>
      <w:pBdr>
        <w:top w:val="threeDEngrave" w:sz="24" w:space="1" w:color="auto"/>
        <w:bottom w:val="threeDEmboss" w:sz="24" w:space="1" w:color="auto"/>
      </w:pBdr>
      <w:shd w:val="pct12" w:color="auto" w:fill="auto"/>
      <w:spacing w:after="0" w:line="240" w:lineRule="auto"/>
      <w:jc w:val="center"/>
    </w:pPr>
    <w:rPr>
      <w:rFonts w:ascii="Verdana" w:eastAsia="Times New Roman" w:hAnsi="Verdana" w:cs="Times New Roman"/>
      <w:b/>
      <w:spacing w:val="40"/>
      <w:sz w:val="48"/>
      <w:szCs w:val="20"/>
    </w:rPr>
  </w:style>
  <w:style w:type="character" w:customStyle="1" w:styleId="TOCChar">
    <w:name w:val="TOC Char"/>
    <w:link w:val="TOC"/>
    <w:rsid w:val="00E61DD0"/>
    <w:rPr>
      <w:rFonts w:ascii="Verdana" w:eastAsia="Times New Roman" w:hAnsi="Verdana" w:cs="Times New Roman"/>
      <w:b/>
      <w:spacing w:val="40"/>
      <w:sz w:val="48"/>
      <w:szCs w:val="20"/>
      <w:shd w:val="pct12" w:color="auto" w:fill="auto"/>
    </w:rPr>
  </w:style>
  <w:style w:type="character" w:customStyle="1" w:styleId="transcript">
    <w:name w:val="transcript"/>
    <w:rsid w:val="00E61DD0"/>
  </w:style>
  <w:style w:type="paragraph" w:styleId="IntenseQuote">
    <w:name w:val="Intense Quote"/>
    <w:basedOn w:val="Normal"/>
    <w:next w:val="Normal"/>
    <w:link w:val="IntenseQuoteChar"/>
    <w:uiPriority w:val="30"/>
    <w:qFormat/>
    <w:rsid w:val="00646C2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46C21"/>
    <w:rPr>
      <w:rFonts w:ascii="Arial" w:hAnsi="Arial"/>
      <w:i/>
      <w:iCs/>
      <w:color w:val="5B9BD5" w:themeColor="accent1"/>
    </w:rPr>
  </w:style>
  <w:style w:type="character" w:customStyle="1" w:styleId="Heading7Char">
    <w:name w:val="Heading 7 Char"/>
    <w:basedOn w:val="DefaultParagraphFont"/>
    <w:link w:val="Heading7"/>
    <w:uiPriority w:val="9"/>
    <w:rsid w:val="001257FA"/>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sid w:val="00970A3E"/>
    <w:rPr>
      <w:rFonts w:asciiTheme="majorHAnsi" w:eastAsiaTheme="majorEastAsia" w:hAnsiTheme="majorHAnsi" w:cstheme="majorBidi"/>
      <w:color w:val="272727" w:themeColor="text1" w:themeTint="D8"/>
      <w:sz w:val="21"/>
      <w:szCs w:val="21"/>
    </w:rPr>
  </w:style>
  <w:style w:type="paragraph" w:customStyle="1" w:styleId="xmsonormal">
    <w:name w:val="x_msonormal"/>
    <w:basedOn w:val="Normal"/>
    <w:rsid w:val="00B26125"/>
    <w:pPr>
      <w:spacing w:after="0" w:line="240" w:lineRule="auto"/>
    </w:pPr>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453505">
      <w:bodyDiv w:val="1"/>
      <w:marLeft w:val="0"/>
      <w:marRight w:val="0"/>
      <w:marTop w:val="0"/>
      <w:marBottom w:val="0"/>
      <w:divBdr>
        <w:top w:val="none" w:sz="0" w:space="0" w:color="auto"/>
        <w:left w:val="none" w:sz="0" w:space="0" w:color="auto"/>
        <w:bottom w:val="none" w:sz="0" w:space="0" w:color="auto"/>
        <w:right w:val="none" w:sz="0" w:space="0" w:color="auto"/>
      </w:divBdr>
    </w:div>
    <w:div w:id="298537678">
      <w:bodyDiv w:val="1"/>
      <w:marLeft w:val="0"/>
      <w:marRight w:val="0"/>
      <w:marTop w:val="0"/>
      <w:marBottom w:val="0"/>
      <w:divBdr>
        <w:top w:val="none" w:sz="0" w:space="0" w:color="auto"/>
        <w:left w:val="none" w:sz="0" w:space="0" w:color="auto"/>
        <w:bottom w:val="none" w:sz="0" w:space="0" w:color="auto"/>
        <w:right w:val="none" w:sz="0" w:space="0" w:color="auto"/>
      </w:divBdr>
    </w:div>
    <w:div w:id="491680551">
      <w:bodyDiv w:val="1"/>
      <w:marLeft w:val="0"/>
      <w:marRight w:val="0"/>
      <w:marTop w:val="0"/>
      <w:marBottom w:val="0"/>
      <w:divBdr>
        <w:top w:val="none" w:sz="0" w:space="0" w:color="auto"/>
        <w:left w:val="none" w:sz="0" w:space="0" w:color="auto"/>
        <w:bottom w:val="none" w:sz="0" w:space="0" w:color="auto"/>
        <w:right w:val="none" w:sz="0" w:space="0" w:color="auto"/>
      </w:divBdr>
    </w:div>
    <w:div w:id="665086212">
      <w:bodyDiv w:val="1"/>
      <w:marLeft w:val="0"/>
      <w:marRight w:val="0"/>
      <w:marTop w:val="0"/>
      <w:marBottom w:val="0"/>
      <w:divBdr>
        <w:top w:val="none" w:sz="0" w:space="0" w:color="auto"/>
        <w:left w:val="none" w:sz="0" w:space="0" w:color="auto"/>
        <w:bottom w:val="none" w:sz="0" w:space="0" w:color="auto"/>
        <w:right w:val="none" w:sz="0" w:space="0" w:color="auto"/>
      </w:divBdr>
    </w:div>
    <w:div w:id="880246511">
      <w:bodyDiv w:val="1"/>
      <w:marLeft w:val="0"/>
      <w:marRight w:val="0"/>
      <w:marTop w:val="0"/>
      <w:marBottom w:val="0"/>
      <w:divBdr>
        <w:top w:val="none" w:sz="0" w:space="0" w:color="auto"/>
        <w:left w:val="none" w:sz="0" w:space="0" w:color="auto"/>
        <w:bottom w:val="none" w:sz="0" w:space="0" w:color="auto"/>
        <w:right w:val="none" w:sz="0" w:space="0" w:color="auto"/>
      </w:divBdr>
      <w:divsChild>
        <w:div w:id="1336957843">
          <w:marLeft w:val="0"/>
          <w:marRight w:val="0"/>
          <w:marTop w:val="0"/>
          <w:marBottom w:val="0"/>
          <w:divBdr>
            <w:top w:val="none" w:sz="0" w:space="0" w:color="auto"/>
            <w:left w:val="none" w:sz="0" w:space="0" w:color="auto"/>
            <w:bottom w:val="none" w:sz="0" w:space="0" w:color="auto"/>
            <w:right w:val="none" w:sz="0" w:space="0" w:color="auto"/>
          </w:divBdr>
          <w:divsChild>
            <w:div w:id="1670131230">
              <w:marLeft w:val="0"/>
              <w:marRight w:val="0"/>
              <w:marTop w:val="0"/>
              <w:marBottom w:val="0"/>
              <w:divBdr>
                <w:top w:val="none" w:sz="0" w:space="0" w:color="auto"/>
                <w:left w:val="none" w:sz="0" w:space="0" w:color="auto"/>
                <w:bottom w:val="none" w:sz="0" w:space="0" w:color="auto"/>
                <w:right w:val="none" w:sz="0" w:space="0" w:color="auto"/>
              </w:divBdr>
              <w:divsChild>
                <w:div w:id="511530106">
                  <w:marLeft w:val="0"/>
                  <w:marRight w:val="0"/>
                  <w:marTop w:val="300"/>
                  <w:marBottom w:val="0"/>
                  <w:divBdr>
                    <w:top w:val="none" w:sz="0" w:space="0" w:color="auto"/>
                    <w:left w:val="none" w:sz="0" w:space="0" w:color="auto"/>
                    <w:bottom w:val="none" w:sz="0" w:space="0" w:color="auto"/>
                    <w:right w:val="none" w:sz="0" w:space="0" w:color="auto"/>
                  </w:divBdr>
                  <w:divsChild>
                    <w:div w:id="190529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6553233">
      <w:bodyDiv w:val="1"/>
      <w:marLeft w:val="0"/>
      <w:marRight w:val="0"/>
      <w:marTop w:val="0"/>
      <w:marBottom w:val="0"/>
      <w:divBdr>
        <w:top w:val="none" w:sz="0" w:space="0" w:color="auto"/>
        <w:left w:val="none" w:sz="0" w:space="0" w:color="auto"/>
        <w:bottom w:val="none" w:sz="0" w:space="0" w:color="auto"/>
        <w:right w:val="none" w:sz="0" w:space="0" w:color="auto"/>
      </w:divBdr>
      <w:divsChild>
        <w:div w:id="8653689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93871790">
              <w:marLeft w:val="0"/>
              <w:marRight w:val="0"/>
              <w:marTop w:val="0"/>
              <w:marBottom w:val="0"/>
              <w:divBdr>
                <w:top w:val="none" w:sz="0" w:space="0" w:color="auto"/>
                <w:left w:val="none" w:sz="0" w:space="0" w:color="auto"/>
                <w:bottom w:val="none" w:sz="0" w:space="0" w:color="auto"/>
                <w:right w:val="none" w:sz="0" w:space="0" w:color="auto"/>
              </w:divBdr>
              <w:divsChild>
                <w:div w:id="1934046306">
                  <w:marLeft w:val="0"/>
                  <w:marRight w:val="0"/>
                  <w:marTop w:val="0"/>
                  <w:marBottom w:val="0"/>
                  <w:divBdr>
                    <w:top w:val="none" w:sz="0" w:space="0" w:color="auto"/>
                    <w:left w:val="none" w:sz="0" w:space="0" w:color="auto"/>
                    <w:bottom w:val="none" w:sz="0" w:space="0" w:color="auto"/>
                    <w:right w:val="none" w:sz="0" w:space="0" w:color="auto"/>
                  </w:divBdr>
                  <w:divsChild>
                    <w:div w:id="192691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9456950">
      <w:bodyDiv w:val="1"/>
      <w:marLeft w:val="0"/>
      <w:marRight w:val="0"/>
      <w:marTop w:val="0"/>
      <w:marBottom w:val="0"/>
      <w:divBdr>
        <w:top w:val="none" w:sz="0" w:space="0" w:color="auto"/>
        <w:left w:val="none" w:sz="0" w:space="0" w:color="auto"/>
        <w:bottom w:val="none" w:sz="0" w:space="0" w:color="auto"/>
        <w:right w:val="none" w:sz="0" w:space="0" w:color="auto"/>
      </w:divBdr>
    </w:div>
    <w:div w:id="1736120487">
      <w:bodyDiv w:val="1"/>
      <w:marLeft w:val="0"/>
      <w:marRight w:val="0"/>
      <w:marTop w:val="0"/>
      <w:marBottom w:val="0"/>
      <w:divBdr>
        <w:top w:val="none" w:sz="0" w:space="0" w:color="auto"/>
        <w:left w:val="none" w:sz="0" w:space="0" w:color="auto"/>
        <w:bottom w:val="none" w:sz="0" w:space="0" w:color="auto"/>
        <w:right w:val="none" w:sz="0" w:space="0" w:color="auto"/>
      </w:divBdr>
    </w:div>
    <w:div w:id="1973245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in.gov/dot/div/contracts/standards/book/sep17/sep.htm" TargetMode="External"/><Relationship Id="rId18" Type="http://schemas.openxmlformats.org/officeDocument/2006/relationships/hyperlink" Target="https://www.in.gov/indot/files/Broadband%20Permit%20Guidance.pdf" TargetMode="External"/><Relationship Id="rId26" Type="http://schemas.openxmlformats.org/officeDocument/2006/relationships/hyperlink" Target="https://www.in.gov/dot/div/contracts/standards/book/sep17/sep.htm" TargetMode="External"/><Relationship Id="rId39" Type="http://schemas.openxmlformats.org/officeDocument/2006/relationships/hyperlink" Target="https://www.in.gov/dot/div/contracts/design/mutcd/2011rev3MUTCD.htm" TargetMode="External"/><Relationship Id="rId3" Type="http://schemas.openxmlformats.org/officeDocument/2006/relationships/numbering" Target="numbering.xml"/><Relationship Id="rId21" Type="http://schemas.openxmlformats.org/officeDocument/2006/relationships/hyperlink" Target="https://www.osha.gov/" TargetMode="External"/><Relationship Id="rId34" Type="http://schemas.openxmlformats.org/officeDocument/2006/relationships/hyperlink" Target="https://www.in.gov/dot/div/contracts/standards/book/sep17/sep.htm" TargetMode="External"/><Relationship Id="rId42" Type="http://schemas.openxmlformats.org/officeDocument/2006/relationships/hyperlink" Target="https://www.osha.gov/"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ai.org/indot/2727.htm" TargetMode="External"/><Relationship Id="rId25" Type="http://schemas.openxmlformats.org/officeDocument/2006/relationships/hyperlink" Target="https://www.in.gov/indot/design_manual/design_manual_2013.htm" TargetMode="External"/><Relationship Id="rId33" Type="http://schemas.openxmlformats.org/officeDocument/2006/relationships/hyperlink" Target="https://indiana811.org/wp-content/uploads/2017/07/IC8-1-26-2017.pdf" TargetMode="External"/><Relationship Id="rId38" Type="http://schemas.openxmlformats.org/officeDocument/2006/relationships/hyperlink" Target="https://www.fhwa.dot.gov/reports/utilguid/" TargetMode="External"/><Relationship Id="rId46"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hyperlink" Target="https://www.osha.gov/" TargetMode="External"/><Relationship Id="rId20" Type="http://schemas.openxmlformats.org/officeDocument/2006/relationships/hyperlink" Target="https://www.in.gov/indot/design_manual/design_manual_2013.htm" TargetMode="External"/><Relationship Id="rId29" Type="http://schemas.openxmlformats.org/officeDocument/2006/relationships/hyperlink" Target="https://www.in.gov/indot/files/WorkZoneTCH.pdf" TargetMode="External"/><Relationship Id="rId41" Type="http://schemas.openxmlformats.org/officeDocument/2006/relationships/hyperlink" Target="https://mutcd.fhwa.dot.gov/"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in.gov/dot/div/contracts/standards/book/sep17/sep.htm" TargetMode="External"/><Relationship Id="rId32" Type="http://schemas.openxmlformats.org/officeDocument/2006/relationships/hyperlink" Target="https://www.in.gov/dot/div/contracts/standards/book/sep17/sep.htm" TargetMode="External"/><Relationship Id="rId37" Type="http://schemas.openxmlformats.org/officeDocument/2006/relationships/hyperlink" Target="https://www.ecfr.gov/cgi-bin/ECFR?page=browse" TargetMode="External"/><Relationship Id="rId40" Type="http://schemas.openxmlformats.org/officeDocument/2006/relationships/hyperlink" Target="http://www.in.gov/indot"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in.gov/indot/design_manual/design_manual_2013.htm" TargetMode="External"/><Relationship Id="rId23" Type="http://schemas.openxmlformats.org/officeDocument/2006/relationships/hyperlink" Target="https://www.in.gov/indot/design_manual/design_manual_2013.htm" TargetMode="External"/><Relationship Id="rId28" Type="http://schemas.openxmlformats.org/officeDocument/2006/relationships/hyperlink" Target="https://www.in.gov/dot/div/contracts/design/mutcd/2011rev3MUTCD.htm" TargetMode="External"/><Relationship Id="rId36" Type="http://schemas.openxmlformats.org/officeDocument/2006/relationships/hyperlink" Target="https://www.in.gov/indot/3685.htm" TargetMode="External"/><Relationship Id="rId10" Type="http://schemas.openxmlformats.org/officeDocument/2006/relationships/header" Target="header1.xml"/><Relationship Id="rId19" Type="http://schemas.openxmlformats.org/officeDocument/2006/relationships/hyperlink" Target="https://indot.maps.arcgis.com/apps/View/index.html?appid=1212df60f0b04e02b54521ad0212db2f" TargetMode="External"/><Relationship Id="rId31" Type="http://schemas.openxmlformats.org/officeDocument/2006/relationships/hyperlink" Target="https://www.in.gov/dot/div/contracts/design/mutcd/2011rev3MUTCD.htm" TargetMode="External"/><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www.in.gov/dot/div/contracts/design/mutcd/2011rev3MUTCD.htm" TargetMode="External"/><Relationship Id="rId22" Type="http://schemas.openxmlformats.org/officeDocument/2006/relationships/hyperlink" Target="https://www.in.gov/dot/div/contracts/standards/book/sep17/sep.htm" TargetMode="External"/><Relationship Id="rId27" Type="http://schemas.openxmlformats.org/officeDocument/2006/relationships/hyperlink" Target="https://www.in.gov/dot/div/contracts/standards/book/sep17/sep.htm" TargetMode="External"/><Relationship Id="rId30" Type="http://schemas.openxmlformats.org/officeDocument/2006/relationships/hyperlink" Target="https://www.in.gov/indot/design_manual/design_manual_2013.htm" TargetMode="External"/><Relationship Id="rId35" Type="http://schemas.openxmlformats.org/officeDocument/2006/relationships/hyperlink" Target="https://www.in.gov/indot/2727.htm" TargetMode="External"/><Relationship Id="rId43"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9D2D433-6C5D-42E8-9647-49D160CB8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8762</Words>
  <Characters>49945</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2019-07-25T14:20:00Z</dcterms:created>
  <dcterms:modified xsi:type="dcterms:W3CDTF">2019-07-25T14:20:00Z</dcterms:modified>
</cp:coreProperties>
</file>